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Pr="005153C8" w:rsidRDefault="002914D6">
      <w:pPr>
        <w:rPr>
          <w:rtl/>
        </w:rPr>
      </w:pPr>
    </w:p>
    <w:p w:rsidR="00DF684C" w:rsidRPr="005153C8" w:rsidRDefault="00DF684C" w:rsidP="00DF684C"/>
    <w:tbl>
      <w:tblPr>
        <w:tblStyle w:val="a9"/>
        <w:bidiVisual/>
        <w:tblW w:w="83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170"/>
        <w:gridCol w:w="5314"/>
        <w:gridCol w:w="221"/>
      </w:tblGrid>
      <w:tr w:rsidR="005153C8" w:rsidRPr="005153C8" w:rsidTr="00DF684C">
        <w:trPr>
          <w:jc w:val="center"/>
        </w:trPr>
        <w:tc>
          <w:tcPr>
            <w:tcW w:w="236" w:type="dxa"/>
            <w:hideMark/>
          </w:tcPr>
          <w:p w:rsidR="00DF684C" w:rsidRPr="005153C8" w:rsidRDefault="00DF684C">
            <w:pPr>
              <w:jc w:val="both"/>
              <w:rPr>
                <w:rFonts w:ascii="Arial" w:hAnsi="Arial"/>
                <w:b/>
                <w:bCs/>
                <w:rtl/>
              </w:rPr>
            </w:pPr>
            <w:r w:rsidRPr="005153C8">
              <w:rPr>
                <w:rFonts w:ascii="Arial" w:hAnsi="Arial"/>
                <w:b/>
                <w:bCs/>
                <w:rtl/>
              </w:rPr>
              <w:t xml:space="preserve">בפני </w:t>
            </w:r>
          </w:p>
        </w:tc>
        <w:tc>
          <w:tcPr>
            <w:tcW w:w="8077" w:type="dxa"/>
            <w:gridSpan w:val="3"/>
          </w:tcPr>
          <w:p w:rsidR="00DF684C" w:rsidRPr="005153C8" w:rsidRDefault="00DF684C" w:rsidP="00EB2C3B">
            <w:pPr>
              <w:rPr>
                <w:b/>
                <w:bCs/>
                <w:noProof w:val="0"/>
                <w:sz w:val="26"/>
                <w:szCs w:val="26"/>
              </w:rPr>
            </w:pPr>
            <w:r w:rsidRPr="005153C8">
              <w:rPr>
                <w:rFonts w:ascii="Arial" w:hAnsi="Arial"/>
                <w:b/>
                <w:bCs/>
                <w:rtl/>
              </w:rPr>
              <w:t>כב' ה</w:t>
            </w:r>
            <w:sdt>
              <w:sdtPr>
                <w:rPr>
                  <w:b/>
                  <w:bCs/>
                  <w:rtl/>
                </w:rPr>
                <w:alias w:val="1574"/>
                <w:tag w:val="1574"/>
                <w:id w:val="490682261"/>
                <w:text w:multiLine="1"/>
              </w:sdtPr>
              <w:sdtEndPr/>
              <w:sdtContent>
                <w:r w:rsidRPr="005153C8">
                  <w:rPr>
                    <w:rFonts w:ascii="Arial" w:hAnsi="Arial"/>
                    <w:b/>
                    <w:bCs/>
                    <w:rtl/>
                  </w:rPr>
                  <w:t>שופטת, סגנית הנשיא</w:t>
                </w:r>
              </w:sdtContent>
            </w:sdt>
            <w:r w:rsidRPr="005153C8">
              <w:rPr>
                <w:rFonts w:ascii="Arial" w:hAnsi="Arial"/>
                <w:b/>
                <w:bCs/>
                <w:rtl/>
              </w:rPr>
              <w:t xml:space="preserve">  </w:t>
            </w:r>
            <w:sdt>
              <w:sdtPr>
                <w:rPr>
                  <w:b/>
                  <w:bCs/>
                  <w:rtl/>
                </w:rPr>
                <w:alias w:val="1573"/>
                <w:tag w:val="1573"/>
                <w:id w:val="-1842311034"/>
                <w:text w:multiLine="1"/>
              </w:sdtPr>
              <w:sdtEndPr/>
              <w:sdtContent>
                <w:r w:rsidRPr="005153C8">
                  <w:rPr>
                    <w:rFonts w:ascii="Arial" w:hAnsi="Arial"/>
                    <w:b/>
                    <w:bCs/>
                    <w:rtl/>
                  </w:rPr>
                  <w:t>מירה דהן</w:t>
                </w:r>
                <w:r w:rsidRPr="005153C8">
                  <w:rPr>
                    <w:rFonts w:ascii="Arial" w:hAnsi="Arial"/>
                    <w:b/>
                    <w:bCs/>
                    <w:rtl/>
                  </w:rPr>
                  <w:br/>
                </w:r>
                <w:r w:rsidRPr="005153C8">
                  <w:rPr>
                    <w:b/>
                    <w:bCs/>
                    <w:rtl/>
                  </w:rPr>
                  <w:br/>
                </w:r>
                <w:r w:rsidRPr="005153C8">
                  <w:rPr>
                    <w:b/>
                    <w:bCs/>
                    <w:rtl/>
                  </w:rPr>
                  <w:br/>
                  <w:t xml:space="preserve">בענין המנוחה </w:t>
                </w:r>
              </w:sdtContent>
            </w:sdt>
            <w:r w:rsidRPr="005153C8">
              <w:rPr>
                <w:rFonts w:ascii="Arial" w:hAnsi="Arial"/>
                <w:b/>
                <w:bCs/>
                <w:rtl/>
              </w:rPr>
              <w:t xml:space="preserve"> </w:t>
            </w:r>
            <w:sdt>
              <w:sdtPr>
                <w:rPr>
                  <w:b/>
                  <w:bCs/>
                  <w:noProof w:val="0"/>
                  <w:sz w:val="26"/>
                  <w:szCs w:val="26"/>
                  <w:rtl/>
                </w:rPr>
                <w:alias w:val="1478"/>
                <w:tag w:val="1478"/>
                <w:id w:val="-424570250"/>
                <w:text w:multiLine="1"/>
              </w:sdtPr>
              <w:sdtEndPr/>
              <w:sdtContent>
                <w:r w:rsidRPr="005153C8">
                  <w:rPr>
                    <w:rStyle w:val="ac"/>
                    <w:b/>
                    <w:bCs/>
                    <w:color w:val="auto"/>
                    <w:rtl/>
                  </w:rPr>
                  <w:t>מ</w:t>
                </w:r>
                <w:r w:rsidR="00EB2C3B" w:rsidRPr="005153C8">
                  <w:rPr>
                    <w:rStyle w:val="ac"/>
                    <w:rFonts w:hint="cs"/>
                    <w:b/>
                    <w:bCs/>
                    <w:color w:val="auto"/>
                    <w:rtl/>
                  </w:rPr>
                  <w:t xml:space="preserve">.ז </w:t>
                </w:r>
              </w:sdtContent>
            </w:sdt>
            <w:r w:rsidRPr="005153C8">
              <w:rPr>
                <w:b/>
                <w:bCs/>
                <w:noProof w:val="0"/>
                <w:sz w:val="26"/>
                <w:szCs w:val="26"/>
                <w:rtl/>
              </w:rPr>
              <w:t xml:space="preserve">, </w:t>
            </w:r>
            <w:sdt>
              <w:sdtPr>
                <w:rPr>
                  <w:b/>
                  <w:bCs/>
                  <w:noProof w:val="0"/>
                  <w:sz w:val="26"/>
                  <w:szCs w:val="26"/>
                  <w:rtl/>
                </w:rPr>
                <w:alias w:val="2315"/>
                <w:tag w:val="2315"/>
                <w:id w:val="186107193"/>
                <w:text w:multiLine="1"/>
              </w:sdtPr>
              <w:sdtEndPr/>
              <w:sdtContent>
                <w:r w:rsidRPr="005153C8">
                  <w:rPr>
                    <w:rStyle w:val="ac"/>
                    <w:b/>
                    <w:bCs/>
                    <w:color w:val="auto"/>
                    <w:rtl/>
                  </w:rPr>
                  <w:t>ת"ז</w:t>
                </w:r>
              </w:sdtContent>
            </w:sdt>
            <w:r w:rsidRPr="005153C8">
              <w:rPr>
                <w:b/>
                <w:bCs/>
                <w:noProof w:val="0"/>
                <w:sz w:val="26"/>
                <w:szCs w:val="26"/>
                <w:rtl/>
              </w:rPr>
              <w:t xml:space="preserve"> </w:t>
            </w:r>
            <w:sdt>
              <w:sdtPr>
                <w:rPr>
                  <w:b/>
                  <w:bCs/>
                  <w:noProof w:val="0"/>
                  <w:sz w:val="26"/>
                  <w:szCs w:val="26"/>
                  <w:rtl/>
                </w:rPr>
                <w:alias w:val="2316"/>
                <w:tag w:val="2316"/>
                <w:id w:val="-1991710820"/>
                <w:showingPlcHdr/>
                <w:text w:multiLine="1"/>
              </w:sdtPr>
              <w:sdtEndPr/>
              <w:sdtContent>
                <w:r w:rsidR="00EB2C3B" w:rsidRPr="005153C8">
                  <w:rPr>
                    <w:b/>
                    <w:bCs/>
                    <w:noProof w:val="0"/>
                    <w:sz w:val="26"/>
                    <w:szCs w:val="26"/>
                    <w:rtl/>
                  </w:rPr>
                  <w:t xml:space="preserve">     </w:t>
                </w:r>
              </w:sdtContent>
            </w:sdt>
          </w:p>
          <w:p w:rsidR="00DF684C" w:rsidRPr="005153C8" w:rsidRDefault="00DF684C">
            <w:pPr>
              <w:rPr>
                <w:rFonts w:ascii="Arial" w:hAnsi="Arial"/>
                <w:b/>
                <w:bCs/>
                <w:rtl/>
              </w:rPr>
            </w:pPr>
          </w:p>
          <w:p w:rsidR="00DF684C" w:rsidRPr="005153C8" w:rsidRDefault="00DF684C">
            <w:pPr>
              <w:rPr>
                <w:rFonts w:ascii="Arial" w:hAnsi="Arial"/>
                <w:b/>
                <w:bCs/>
                <w:rtl/>
              </w:rPr>
            </w:pPr>
          </w:p>
          <w:p w:rsidR="00DF684C" w:rsidRPr="005153C8" w:rsidRDefault="00DF684C">
            <w:pPr>
              <w:rPr>
                <w:rFonts w:ascii="Arial" w:hAnsi="Arial" w:cs="FrankRuehl"/>
                <w:b/>
                <w:bCs/>
                <w:sz w:val="28"/>
                <w:szCs w:val="28"/>
                <w:highlight w:val="yellow"/>
                <w:rtl/>
              </w:rPr>
            </w:pPr>
          </w:p>
        </w:tc>
      </w:tr>
      <w:tr w:rsidR="005153C8" w:rsidRPr="005153C8" w:rsidTr="00DF684C">
        <w:trPr>
          <w:gridAfter w:val="1"/>
          <w:wAfter w:w="233" w:type="dxa"/>
          <w:jc w:val="center"/>
        </w:trPr>
        <w:sdt>
          <w:sdtPr>
            <w:rPr>
              <w:rFonts w:ascii="Arial" w:hAnsi="Arial"/>
              <w:b/>
              <w:bCs/>
              <w:noProof w:val="0"/>
              <w:sz w:val="26"/>
              <w:szCs w:val="26"/>
            </w:rPr>
            <w:alias w:val="1180"/>
            <w:tag w:val="1180"/>
            <w:id w:val="108787784"/>
            <w:placeholder>
              <w:docPart w:val="9D47DCEEBFE5403DB8F3AE051F86EF50"/>
            </w:placeholder>
            <w:text w:multiLine="1"/>
          </w:sdtPr>
          <w:sdtEndPr/>
          <w:sdtContent>
            <w:tc>
              <w:tcPr>
                <w:tcW w:w="2509" w:type="dxa"/>
                <w:gridSpan w:val="2"/>
                <w:hideMark/>
              </w:tcPr>
              <w:p w:rsidR="00DF684C" w:rsidRPr="005153C8" w:rsidRDefault="00DF684C">
                <w:pPr>
                  <w:bidi w:val="0"/>
                  <w:jc w:val="center"/>
                  <w:rPr>
                    <w:rFonts w:ascii="Arial" w:hAnsi="Arial"/>
                    <w:b/>
                    <w:bCs/>
                    <w:noProof w:val="0"/>
                    <w:sz w:val="26"/>
                    <w:szCs w:val="26"/>
                  </w:rPr>
                </w:pPr>
                <w:r w:rsidRPr="005153C8">
                  <w:rPr>
                    <w:rFonts w:ascii="Arial" w:hAnsi="Arial"/>
                    <w:b/>
                    <w:bCs/>
                    <w:noProof w:val="0"/>
                    <w:sz w:val="26"/>
                    <w:szCs w:val="26"/>
                    <w:rtl/>
                  </w:rPr>
                  <w:t>התובע</w:t>
                </w:r>
              </w:p>
            </w:tc>
          </w:sdtContent>
        </w:sdt>
        <w:tc>
          <w:tcPr>
            <w:tcW w:w="5571" w:type="dxa"/>
          </w:tcPr>
          <w:p w:rsidR="00DF684C" w:rsidRPr="005153C8" w:rsidRDefault="00DF684C" w:rsidP="00EB2C3B">
            <w:pPr>
              <w:rPr>
                <w:b/>
                <w:bCs/>
                <w:noProof w:val="0"/>
                <w:sz w:val="26"/>
                <w:szCs w:val="26"/>
              </w:rPr>
            </w:pPr>
            <w:r w:rsidRPr="005153C8">
              <w:rPr>
                <w:b/>
                <w:bCs/>
                <w:noProof w:val="0"/>
                <w:sz w:val="26"/>
                <w:szCs w:val="26"/>
                <w:rtl/>
              </w:rPr>
              <w:t xml:space="preserve"> </w:t>
            </w:r>
            <w:sdt>
              <w:sdtPr>
                <w:rPr>
                  <w:b/>
                  <w:bCs/>
                  <w:noProof w:val="0"/>
                  <w:sz w:val="26"/>
                  <w:szCs w:val="26"/>
                  <w:rtl/>
                </w:rPr>
                <w:alias w:val="1478"/>
                <w:tag w:val="1478"/>
                <w:id w:val="614022805"/>
                <w:text w:multiLine="1"/>
              </w:sdtPr>
              <w:sdtEndPr/>
              <w:sdtContent>
                <w:r w:rsidRPr="005153C8">
                  <w:rPr>
                    <w:b/>
                    <w:bCs/>
                    <w:noProof w:val="0"/>
                    <w:sz w:val="26"/>
                    <w:szCs w:val="26"/>
                    <w:rtl/>
                  </w:rPr>
                  <w:t>א</w:t>
                </w:r>
                <w:r w:rsidR="00EB2C3B" w:rsidRPr="005153C8">
                  <w:rPr>
                    <w:rFonts w:hint="cs"/>
                    <w:b/>
                    <w:bCs/>
                    <w:noProof w:val="0"/>
                    <w:sz w:val="26"/>
                    <w:szCs w:val="26"/>
                    <w:rtl/>
                  </w:rPr>
                  <w:t xml:space="preserve">.ב </w:t>
                </w:r>
              </w:sdtContent>
            </w:sdt>
            <w:r w:rsidRPr="005153C8">
              <w:rPr>
                <w:b/>
                <w:bCs/>
                <w:noProof w:val="0"/>
                <w:sz w:val="26"/>
                <w:szCs w:val="26"/>
                <w:rtl/>
              </w:rPr>
              <w:br/>
            </w:r>
          </w:p>
          <w:p w:rsidR="00DF684C" w:rsidRPr="005153C8" w:rsidRDefault="00DF684C">
            <w:pPr>
              <w:spacing w:line="360" w:lineRule="auto"/>
              <w:rPr>
                <w:noProof w:val="0"/>
                <w:sz w:val="26"/>
                <w:szCs w:val="26"/>
                <w:rtl/>
              </w:rPr>
            </w:pPr>
            <w:r w:rsidRPr="005153C8">
              <w:rPr>
                <w:noProof w:val="0"/>
                <w:sz w:val="26"/>
                <w:szCs w:val="26"/>
                <w:rtl/>
              </w:rPr>
              <w:t>ע" ב"כ עוה"ד אהוד חיים חגואל</w:t>
            </w:r>
          </w:p>
          <w:p w:rsidR="00DF684C" w:rsidRPr="005153C8" w:rsidRDefault="00DF684C">
            <w:pPr>
              <w:spacing w:line="360" w:lineRule="auto"/>
              <w:rPr>
                <w:noProof w:val="0"/>
                <w:sz w:val="26"/>
                <w:szCs w:val="26"/>
                <w:rtl/>
              </w:rPr>
            </w:pPr>
            <w:r w:rsidRPr="005153C8">
              <w:rPr>
                <w:noProof w:val="0"/>
                <w:sz w:val="26"/>
                <w:szCs w:val="26"/>
                <w:rtl/>
              </w:rPr>
              <w:t xml:space="preserve">מרח' התע"ש 20 </w:t>
            </w:r>
          </w:p>
          <w:p w:rsidR="00DF684C" w:rsidRPr="005153C8" w:rsidRDefault="00DF684C">
            <w:pPr>
              <w:spacing w:line="360" w:lineRule="auto"/>
              <w:rPr>
                <w:noProof w:val="0"/>
                <w:sz w:val="26"/>
                <w:szCs w:val="26"/>
                <w:rtl/>
              </w:rPr>
            </w:pPr>
            <w:r w:rsidRPr="005153C8">
              <w:rPr>
                <w:noProof w:val="0"/>
                <w:sz w:val="26"/>
                <w:szCs w:val="26"/>
                <w:rtl/>
              </w:rPr>
              <w:t>כפר סבא</w:t>
            </w:r>
          </w:p>
          <w:p w:rsidR="00DF684C" w:rsidRPr="005153C8" w:rsidRDefault="00DF684C">
            <w:pPr>
              <w:rPr>
                <w:b/>
                <w:bCs/>
                <w:noProof w:val="0"/>
                <w:sz w:val="26"/>
                <w:szCs w:val="26"/>
                <w:rtl/>
              </w:rPr>
            </w:pPr>
          </w:p>
        </w:tc>
      </w:tr>
      <w:tr w:rsidR="005153C8" w:rsidRPr="005153C8" w:rsidTr="00DF684C">
        <w:trPr>
          <w:gridAfter w:val="1"/>
          <w:wAfter w:w="233" w:type="dxa"/>
          <w:trHeight w:val="883"/>
          <w:jc w:val="center"/>
        </w:trPr>
        <w:tc>
          <w:tcPr>
            <w:tcW w:w="8080" w:type="dxa"/>
            <w:gridSpan w:val="3"/>
          </w:tcPr>
          <w:p w:rsidR="00DF684C" w:rsidRPr="005153C8" w:rsidRDefault="00DF684C">
            <w:pPr>
              <w:rPr>
                <w:rFonts w:ascii="Arial" w:hAnsi="Arial"/>
                <w:b/>
                <w:bCs/>
                <w:noProof w:val="0"/>
                <w:sz w:val="26"/>
                <w:szCs w:val="26"/>
                <w:rtl/>
              </w:rPr>
            </w:pPr>
          </w:p>
          <w:p w:rsidR="00DF684C" w:rsidRPr="005153C8" w:rsidRDefault="00DF684C">
            <w:pPr>
              <w:jc w:val="center"/>
              <w:rPr>
                <w:rFonts w:ascii="Arial" w:hAnsi="Arial"/>
                <w:b/>
                <w:bCs/>
                <w:noProof w:val="0"/>
                <w:sz w:val="26"/>
                <w:szCs w:val="26"/>
                <w:rtl/>
              </w:rPr>
            </w:pPr>
            <w:r w:rsidRPr="005153C8">
              <w:rPr>
                <w:rFonts w:ascii="Arial" w:hAnsi="Arial"/>
                <w:b/>
                <w:bCs/>
                <w:noProof w:val="0"/>
                <w:sz w:val="26"/>
                <w:szCs w:val="26"/>
                <w:rtl/>
              </w:rPr>
              <w:t>נגד</w:t>
            </w:r>
          </w:p>
          <w:p w:rsidR="00DF684C" w:rsidRPr="005153C8" w:rsidRDefault="00DF684C">
            <w:pPr>
              <w:rPr>
                <w:rFonts w:ascii="Arial" w:hAnsi="Arial"/>
                <w:b/>
                <w:bCs/>
                <w:noProof w:val="0"/>
                <w:sz w:val="26"/>
                <w:szCs w:val="26"/>
                <w:rtl/>
              </w:rPr>
            </w:pPr>
          </w:p>
          <w:p w:rsidR="00DF684C" w:rsidRPr="005153C8" w:rsidRDefault="00DF684C">
            <w:pPr>
              <w:rPr>
                <w:rFonts w:ascii="Arial" w:hAnsi="Arial"/>
                <w:b/>
                <w:bCs/>
                <w:noProof w:val="0"/>
                <w:sz w:val="26"/>
                <w:szCs w:val="26"/>
                <w:rtl/>
              </w:rPr>
            </w:pPr>
          </w:p>
        </w:tc>
      </w:tr>
      <w:tr w:rsidR="005153C8" w:rsidRPr="005153C8" w:rsidTr="00DF684C">
        <w:trPr>
          <w:gridAfter w:val="1"/>
          <w:wAfter w:w="233" w:type="dxa"/>
          <w:jc w:val="center"/>
        </w:trPr>
        <w:tc>
          <w:tcPr>
            <w:tcW w:w="2509" w:type="dxa"/>
            <w:gridSpan w:val="2"/>
          </w:tcPr>
          <w:p w:rsidR="00DF684C" w:rsidRPr="005153C8" w:rsidRDefault="00DF684C">
            <w:pPr>
              <w:rPr>
                <w:rFonts w:ascii="Arial" w:hAnsi="Arial"/>
                <w:b/>
                <w:bCs/>
                <w:noProof w:val="0"/>
                <w:sz w:val="26"/>
                <w:szCs w:val="26"/>
                <w:rtl/>
              </w:rPr>
            </w:pPr>
          </w:p>
          <w:p w:rsidR="00DF684C" w:rsidRPr="005153C8" w:rsidRDefault="00C55421">
            <w:pPr>
              <w:rPr>
                <w:rFonts w:ascii="Arial" w:hAnsi="Arial"/>
                <w:b/>
                <w:bCs/>
                <w:noProof w:val="0"/>
                <w:sz w:val="26"/>
                <w:szCs w:val="26"/>
                <w:rtl/>
              </w:rPr>
            </w:pPr>
            <w:sdt>
              <w:sdtPr>
                <w:rPr>
                  <w:b/>
                  <w:bCs/>
                  <w:rtl/>
                </w:rPr>
                <w:alias w:val="1184"/>
                <w:tag w:val="1184"/>
                <w:id w:val="1218863978"/>
                <w:showingPlcHdr/>
                <w:text w:multiLine="1"/>
              </w:sdtPr>
              <w:sdtEndPr/>
              <w:sdtContent>
                <w:r w:rsidR="00DF684C" w:rsidRPr="005153C8">
                  <w:rPr>
                    <w:b/>
                    <w:bCs/>
                    <w:rtl/>
                  </w:rPr>
                  <w:t xml:space="preserve">     </w:t>
                </w:r>
              </w:sdtContent>
            </w:sdt>
            <w:r w:rsidR="00DF684C" w:rsidRPr="005153C8">
              <w:rPr>
                <w:b/>
                <w:bCs/>
                <w:rtl/>
              </w:rPr>
              <w:t xml:space="preserve">          המתנגדת                             </w:t>
            </w:r>
          </w:p>
        </w:tc>
        <w:tc>
          <w:tcPr>
            <w:tcW w:w="5571" w:type="dxa"/>
            <w:hideMark/>
          </w:tcPr>
          <w:p w:rsidR="00DF684C" w:rsidRPr="005153C8" w:rsidRDefault="00C55421" w:rsidP="00EB2C3B">
            <w:pPr>
              <w:rPr>
                <w:b/>
                <w:bCs/>
                <w:noProof w:val="0"/>
                <w:sz w:val="26"/>
                <w:szCs w:val="26"/>
              </w:rPr>
            </w:pPr>
            <w:sdt>
              <w:sdtPr>
                <w:rPr>
                  <w:b/>
                  <w:bCs/>
                  <w:noProof w:val="0"/>
                  <w:sz w:val="26"/>
                  <w:szCs w:val="26"/>
                  <w:rtl/>
                </w:rPr>
                <w:alias w:val="1571"/>
                <w:tag w:val="1571"/>
                <w:id w:val="1892840815"/>
                <w:text w:multiLine="1"/>
              </w:sdtPr>
              <w:sdtEndPr/>
              <w:sdtContent>
                <w:r w:rsidR="00EB2C3B" w:rsidRPr="005153C8">
                  <w:rPr>
                    <w:b/>
                    <w:bCs/>
                    <w:noProof w:val="0"/>
                    <w:sz w:val="26"/>
                    <w:szCs w:val="26"/>
                    <w:rtl/>
                  </w:rPr>
                  <w:br/>
                </w:r>
                <w:r w:rsidR="00EB2C3B" w:rsidRPr="005153C8">
                  <w:rPr>
                    <w:rFonts w:hint="cs"/>
                    <w:b/>
                    <w:bCs/>
                    <w:noProof w:val="0"/>
                    <w:sz w:val="26"/>
                    <w:szCs w:val="26"/>
                    <w:rtl/>
                  </w:rPr>
                  <w:t xml:space="preserve">ג.ד </w:t>
                </w:r>
              </w:sdtContent>
            </w:sdt>
          </w:p>
        </w:tc>
      </w:tr>
    </w:tbl>
    <w:p w:rsidR="00DF684C" w:rsidRPr="005153C8" w:rsidRDefault="00DF684C" w:rsidP="00DF684C">
      <w:pPr>
        <w:rPr>
          <w:b/>
          <w:bCs/>
          <w:rtl/>
        </w:rPr>
      </w:pPr>
    </w:p>
    <w:p w:rsidR="00DF684C" w:rsidRPr="005153C8" w:rsidRDefault="00DF684C" w:rsidP="00DF684C">
      <w:pPr>
        <w:spacing w:line="360" w:lineRule="auto"/>
        <w:rPr>
          <w:rtl/>
        </w:rPr>
      </w:pPr>
      <w:r w:rsidRPr="005153C8">
        <w:rPr>
          <w:b/>
          <w:bCs/>
          <w:rtl/>
        </w:rPr>
        <w:tab/>
      </w:r>
      <w:r w:rsidRPr="005153C8">
        <w:rPr>
          <w:b/>
          <w:bCs/>
          <w:rtl/>
        </w:rPr>
        <w:tab/>
      </w:r>
      <w:r w:rsidRPr="005153C8">
        <w:rPr>
          <w:b/>
          <w:bCs/>
          <w:rtl/>
        </w:rPr>
        <w:tab/>
      </w:r>
      <w:r w:rsidRPr="005153C8">
        <w:rPr>
          <w:b/>
          <w:bCs/>
          <w:rtl/>
        </w:rPr>
        <w:tab/>
      </w:r>
      <w:r w:rsidRPr="005153C8">
        <w:rPr>
          <w:rtl/>
        </w:rPr>
        <w:t xml:space="preserve">  ע"י ב"כ עוה"ד אלי כהן </w:t>
      </w:r>
    </w:p>
    <w:p w:rsidR="00DF684C" w:rsidRPr="005153C8" w:rsidRDefault="00DF684C" w:rsidP="00DF684C">
      <w:pPr>
        <w:spacing w:line="360" w:lineRule="auto"/>
        <w:rPr>
          <w:rtl/>
        </w:rPr>
      </w:pPr>
      <w:r w:rsidRPr="005153C8">
        <w:rPr>
          <w:rtl/>
        </w:rPr>
        <w:tab/>
      </w:r>
      <w:r w:rsidRPr="005153C8">
        <w:rPr>
          <w:rtl/>
        </w:rPr>
        <w:tab/>
      </w:r>
      <w:r w:rsidRPr="005153C8">
        <w:rPr>
          <w:rtl/>
        </w:rPr>
        <w:tab/>
      </w:r>
      <w:r w:rsidRPr="005153C8">
        <w:rPr>
          <w:rtl/>
        </w:rPr>
        <w:tab/>
        <w:t xml:space="preserve">  מרח' הלל 8 </w:t>
      </w:r>
    </w:p>
    <w:p w:rsidR="00DF684C" w:rsidRPr="005153C8" w:rsidRDefault="00DF684C" w:rsidP="00DF684C">
      <w:pPr>
        <w:spacing w:line="360" w:lineRule="auto"/>
        <w:rPr>
          <w:rtl/>
        </w:rPr>
      </w:pPr>
      <w:r w:rsidRPr="005153C8">
        <w:rPr>
          <w:rtl/>
        </w:rPr>
        <w:tab/>
      </w:r>
      <w:r w:rsidRPr="005153C8">
        <w:rPr>
          <w:rtl/>
        </w:rPr>
        <w:tab/>
      </w:r>
      <w:r w:rsidRPr="005153C8">
        <w:rPr>
          <w:rtl/>
        </w:rPr>
        <w:tab/>
      </w:r>
      <w:r w:rsidRPr="005153C8">
        <w:rPr>
          <w:rtl/>
        </w:rPr>
        <w:tab/>
        <w:t xml:space="preserve">  ירושלים </w:t>
      </w:r>
      <w:r w:rsidRPr="005153C8">
        <w:rPr>
          <w:rtl/>
        </w:rPr>
        <w:tab/>
      </w:r>
    </w:p>
    <w:p w:rsidR="00DF684C" w:rsidRPr="005153C8" w:rsidRDefault="00DF684C" w:rsidP="00DF684C">
      <w:pPr>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F684C" w:rsidRPr="005153C8" w:rsidTr="00DF684C">
        <w:trPr>
          <w:jc w:val="center"/>
        </w:trPr>
        <w:tc>
          <w:tcPr>
            <w:tcW w:w="8820" w:type="dxa"/>
          </w:tcPr>
          <w:p w:rsidR="00DF684C" w:rsidRPr="005153C8" w:rsidRDefault="00DF684C">
            <w:pPr>
              <w:bidi w:val="0"/>
              <w:jc w:val="center"/>
              <w:rPr>
                <w:rFonts w:ascii="Arial" w:hAnsi="Arial"/>
                <w:b/>
                <w:bCs/>
                <w:noProof w:val="0"/>
                <w:sz w:val="26"/>
                <w:szCs w:val="26"/>
              </w:rPr>
            </w:pPr>
          </w:p>
          <w:p w:rsidR="00DF684C" w:rsidRPr="005153C8" w:rsidRDefault="00DF684C">
            <w:pPr>
              <w:bidi w:val="0"/>
              <w:jc w:val="center"/>
              <w:rPr>
                <w:rFonts w:ascii="Arial" w:hAnsi="Arial"/>
                <w:b/>
                <w:bCs/>
                <w:noProof w:val="0"/>
                <w:sz w:val="26"/>
                <w:szCs w:val="26"/>
                <w:u w:val="single"/>
              </w:rPr>
            </w:pPr>
          </w:p>
          <w:p w:rsidR="00DF684C" w:rsidRPr="005153C8" w:rsidRDefault="00DF684C">
            <w:pPr>
              <w:bidi w:val="0"/>
              <w:jc w:val="center"/>
              <w:rPr>
                <w:rFonts w:ascii="Arial" w:hAnsi="Arial"/>
                <w:b/>
                <w:bCs/>
                <w:noProof w:val="0"/>
                <w:sz w:val="36"/>
                <w:szCs w:val="36"/>
                <w:u w:val="single"/>
              </w:rPr>
            </w:pPr>
            <w:r w:rsidRPr="005153C8">
              <w:rPr>
                <w:rFonts w:ascii="Arial" w:hAnsi="Arial"/>
                <w:b/>
                <w:bCs/>
                <w:noProof w:val="0"/>
                <w:sz w:val="36"/>
                <w:szCs w:val="36"/>
                <w:u w:val="single"/>
                <w:rtl/>
              </w:rPr>
              <w:t>פסק דין</w:t>
            </w:r>
            <w:r w:rsidRPr="005153C8">
              <w:rPr>
                <w:rFonts w:ascii="Arial" w:hAnsi="Arial" w:hint="cs"/>
                <w:b/>
                <w:bCs/>
                <w:noProof w:val="0"/>
                <w:sz w:val="36"/>
                <w:szCs w:val="36"/>
                <w:u w:val="single"/>
                <w:rtl/>
              </w:rPr>
              <w:t xml:space="preserve"> </w:t>
            </w:r>
            <w:r w:rsidRPr="005153C8">
              <w:rPr>
                <w:rFonts w:ascii="Arial" w:hAnsi="Arial" w:hint="cs"/>
                <w:b/>
                <w:bCs/>
                <w:noProof w:val="0"/>
                <w:u w:val="single"/>
                <w:rtl/>
              </w:rPr>
              <w:t>(מתוקן)</w:t>
            </w:r>
          </w:p>
        </w:tc>
      </w:tr>
    </w:tbl>
    <w:p w:rsidR="00DF684C" w:rsidRPr="005153C8" w:rsidRDefault="00DF684C" w:rsidP="00DF684C">
      <w:pPr>
        <w:spacing w:line="360" w:lineRule="auto"/>
        <w:jc w:val="both"/>
        <w:rPr>
          <w:rFonts w:ascii="Arial" w:hAnsi="Arial"/>
          <w:noProof w:val="0"/>
        </w:rPr>
      </w:pPr>
    </w:p>
    <w:p w:rsidR="00DF684C" w:rsidRPr="005153C8" w:rsidRDefault="00DF684C" w:rsidP="00DF684C">
      <w:pPr>
        <w:spacing w:line="360" w:lineRule="auto"/>
        <w:jc w:val="both"/>
        <w:rPr>
          <w:rFonts w:ascii="Arial" w:hAnsi="Arial"/>
          <w:noProof w:val="0"/>
          <w:rtl/>
        </w:rPr>
      </w:pPr>
    </w:p>
    <w:p w:rsidR="00DF684C" w:rsidRPr="005153C8" w:rsidRDefault="00DF684C" w:rsidP="00B21B72">
      <w:pPr>
        <w:spacing w:line="360" w:lineRule="auto"/>
        <w:jc w:val="both"/>
        <w:rPr>
          <w:rFonts w:ascii="Arial" w:hAnsi="Arial"/>
          <w:noProof w:val="0"/>
          <w:rtl/>
        </w:rPr>
      </w:pPr>
      <w:r w:rsidRPr="005153C8">
        <w:rPr>
          <w:rFonts w:ascii="Arial" w:hAnsi="Arial"/>
          <w:noProof w:val="0"/>
          <w:rtl/>
        </w:rPr>
        <w:t>הונחה בפני בית המשפט בקשה לקיום צוואה בעדים אשר ערכה המנוחה באוגוסט 20</w:t>
      </w:r>
      <w:r w:rsidR="007703E0" w:rsidRPr="005153C8">
        <w:rPr>
          <w:rFonts w:ascii="Arial" w:hAnsi="Arial" w:hint="cs"/>
          <w:noProof w:val="0"/>
          <w:rtl/>
        </w:rPr>
        <w:t>0</w:t>
      </w:r>
      <w:r w:rsidRPr="005153C8">
        <w:rPr>
          <w:rFonts w:ascii="Arial" w:hAnsi="Arial"/>
          <w:noProof w:val="0"/>
          <w:rtl/>
        </w:rPr>
        <w:t xml:space="preserve">3, ואשר בה הורתה את כל עזבונה לבנה התובע, מר </w:t>
      </w:r>
      <w:r w:rsidR="00B21B72" w:rsidRPr="005153C8">
        <w:rPr>
          <w:rFonts w:ascii="Arial" w:hAnsi="Arial" w:hint="cs"/>
          <w:noProof w:val="0"/>
          <w:rtl/>
        </w:rPr>
        <w:t>א. ב</w:t>
      </w:r>
      <w:r w:rsidRPr="005153C8">
        <w:rPr>
          <w:rFonts w:ascii="Arial" w:hAnsi="Arial"/>
          <w:noProof w:val="0"/>
          <w:rtl/>
        </w:rPr>
        <w:t xml:space="preserve"> (להלן :"</w:t>
      </w:r>
      <w:r w:rsidRPr="005153C8">
        <w:rPr>
          <w:rFonts w:ascii="Arial" w:hAnsi="Arial"/>
          <w:b/>
          <w:bCs/>
          <w:noProof w:val="0"/>
          <w:rtl/>
        </w:rPr>
        <w:t xml:space="preserve">התובע" </w:t>
      </w:r>
      <w:r w:rsidRPr="005153C8">
        <w:rPr>
          <w:rFonts w:ascii="Arial" w:hAnsi="Arial"/>
          <w:noProof w:val="0"/>
          <w:rtl/>
        </w:rPr>
        <w:t xml:space="preserve">ו/או </w:t>
      </w:r>
      <w:r w:rsidRPr="005153C8">
        <w:rPr>
          <w:rFonts w:ascii="Arial" w:hAnsi="Arial"/>
          <w:b/>
          <w:bCs/>
          <w:noProof w:val="0"/>
          <w:rtl/>
        </w:rPr>
        <w:t>"הבן</w:t>
      </w:r>
      <w:r w:rsidRPr="005153C8">
        <w:rPr>
          <w:rFonts w:ascii="Arial" w:hAnsi="Arial"/>
          <w:noProof w:val="0"/>
          <w:rtl/>
        </w:rPr>
        <w:t xml:space="preserve">")  (ת"ע 45121-02-19). </w:t>
      </w:r>
    </w:p>
    <w:p w:rsidR="00DF684C" w:rsidRPr="005153C8" w:rsidRDefault="00DF684C" w:rsidP="00B21B72">
      <w:pPr>
        <w:spacing w:line="360" w:lineRule="auto"/>
        <w:jc w:val="both"/>
        <w:rPr>
          <w:rFonts w:ascii="Arial" w:hAnsi="Arial"/>
          <w:noProof w:val="0"/>
          <w:rtl/>
        </w:rPr>
      </w:pPr>
      <w:r w:rsidRPr="005153C8">
        <w:rPr>
          <w:rFonts w:ascii="Arial" w:hAnsi="Arial"/>
          <w:noProof w:val="0"/>
          <w:rtl/>
        </w:rPr>
        <w:t xml:space="preserve">המתנגדת, הגב' </w:t>
      </w:r>
      <w:r w:rsidR="00B21B72" w:rsidRPr="005153C8">
        <w:rPr>
          <w:rFonts w:ascii="Arial" w:hAnsi="Arial" w:hint="cs"/>
          <w:noProof w:val="0"/>
          <w:rtl/>
        </w:rPr>
        <w:t xml:space="preserve">ג.ד </w:t>
      </w:r>
      <w:r w:rsidRPr="005153C8">
        <w:rPr>
          <w:rFonts w:ascii="Arial" w:hAnsi="Arial"/>
          <w:noProof w:val="0"/>
          <w:rtl/>
        </w:rPr>
        <w:t>, בתה של המנוחה (להלן: "</w:t>
      </w:r>
      <w:r w:rsidRPr="005153C8">
        <w:rPr>
          <w:rFonts w:ascii="Arial" w:hAnsi="Arial"/>
          <w:b/>
          <w:bCs/>
          <w:noProof w:val="0"/>
          <w:rtl/>
        </w:rPr>
        <w:t>המתנגדת"</w:t>
      </w:r>
      <w:r w:rsidRPr="005153C8">
        <w:rPr>
          <w:rFonts w:ascii="Arial" w:hAnsi="Arial"/>
          <w:noProof w:val="0"/>
          <w:rtl/>
        </w:rPr>
        <w:t xml:space="preserve"> ו/או "</w:t>
      </w:r>
      <w:r w:rsidRPr="005153C8">
        <w:rPr>
          <w:rFonts w:ascii="Arial" w:hAnsi="Arial"/>
          <w:b/>
          <w:bCs/>
          <w:noProof w:val="0"/>
          <w:rtl/>
        </w:rPr>
        <w:t>הבת</w:t>
      </w:r>
      <w:r w:rsidRPr="005153C8">
        <w:rPr>
          <w:rFonts w:ascii="Arial" w:hAnsi="Arial"/>
          <w:noProof w:val="0"/>
          <w:rtl/>
        </w:rPr>
        <w:t>") ,הגישה התנגדות לקיום צוואה זו (ת"ע 45265-02-19) ובמקביל עתרה למתן צו ירושה אחרי המנוחה (ת"ע 45218-02-19).</w:t>
      </w:r>
    </w:p>
    <w:p w:rsidR="00DF684C" w:rsidRPr="005153C8" w:rsidRDefault="00DF684C" w:rsidP="00DF684C">
      <w:pPr>
        <w:spacing w:line="360" w:lineRule="auto"/>
        <w:jc w:val="both"/>
        <w:rPr>
          <w:rFonts w:ascii="Arial" w:hAnsi="Arial"/>
          <w:b/>
          <w:bCs/>
          <w:noProof w:val="0"/>
          <w:rtl/>
        </w:rPr>
      </w:pPr>
    </w:p>
    <w:p w:rsidR="00B21B72" w:rsidRPr="005153C8" w:rsidRDefault="00B21B72" w:rsidP="00DF684C">
      <w:pPr>
        <w:spacing w:line="360" w:lineRule="auto"/>
        <w:jc w:val="both"/>
        <w:rPr>
          <w:rFonts w:ascii="Arial" w:hAnsi="Arial"/>
          <w:b/>
          <w:bCs/>
          <w:noProof w:val="0"/>
          <w:rtl/>
        </w:rPr>
      </w:pPr>
    </w:p>
    <w:p w:rsidR="00B21B72" w:rsidRPr="005153C8" w:rsidRDefault="00B21B72" w:rsidP="00DF684C">
      <w:pPr>
        <w:spacing w:line="360" w:lineRule="auto"/>
        <w:jc w:val="both"/>
        <w:rPr>
          <w:rFonts w:ascii="Arial" w:hAnsi="Arial"/>
          <w:b/>
          <w:bCs/>
          <w:noProof w:val="0"/>
          <w:rtl/>
        </w:rPr>
      </w:pPr>
    </w:p>
    <w:p w:rsidR="00B21B72" w:rsidRPr="005153C8" w:rsidRDefault="00B21B72" w:rsidP="00DF684C">
      <w:pPr>
        <w:spacing w:line="360" w:lineRule="auto"/>
        <w:jc w:val="both"/>
        <w:rPr>
          <w:rFonts w:ascii="Arial" w:hAnsi="Arial"/>
          <w:b/>
          <w:bCs/>
          <w:noProof w:val="0"/>
          <w:rtl/>
        </w:rPr>
      </w:pPr>
    </w:p>
    <w:p w:rsidR="00DF684C" w:rsidRPr="005153C8" w:rsidRDefault="00DF684C" w:rsidP="00DF684C">
      <w:pPr>
        <w:spacing w:line="360" w:lineRule="auto"/>
        <w:jc w:val="both"/>
        <w:rPr>
          <w:rFonts w:ascii="Arial" w:hAnsi="Arial"/>
          <w:b/>
          <w:bCs/>
          <w:noProof w:val="0"/>
          <w:rtl/>
        </w:rPr>
      </w:pPr>
    </w:p>
    <w:p w:rsidR="00DF684C" w:rsidRPr="005153C8" w:rsidRDefault="00DF684C" w:rsidP="00DF684C">
      <w:pPr>
        <w:spacing w:line="360" w:lineRule="auto"/>
        <w:jc w:val="both"/>
        <w:rPr>
          <w:rFonts w:ascii="Arial" w:hAnsi="Arial"/>
          <w:noProof w:val="0"/>
          <w:u w:val="single"/>
          <w:rtl/>
        </w:rPr>
      </w:pPr>
      <w:r w:rsidRPr="005153C8">
        <w:rPr>
          <w:rFonts w:ascii="Arial" w:hAnsi="Arial"/>
          <w:b/>
          <w:bCs/>
          <w:noProof w:val="0"/>
          <w:u w:val="single"/>
          <w:rtl/>
        </w:rPr>
        <w:lastRenderedPageBreak/>
        <w:t xml:space="preserve">עובדות כללי </w:t>
      </w:r>
    </w:p>
    <w:p w:rsidR="00DF684C" w:rsidRPr="005153C8" w:rsidRDefault="00DF684C" w:rsidP="00B21B72">
      <w:pPr>
        <w:pStyle w:val="ad"/>
        <w:numPr>
          <w:ilvl w:val="0"/>
          <w:numId w:val="1"/>
        </w:numPr>
        <w:spacing w:line="360" w:lineRule="auto"/>
        <w:jc w:val="both"/>
        <w:rPr>
          <w:rFonts w:ascii="Arial" w:hAnsi="Arial"/>
          <w:noProof w:val="0"/>
          <w:rtl/>
        </w:rPr>
      </w:pPr>
      <w:r w:rsidRPr="005153C8">
        <w:rPr>
          <w:rFonts w:ascii="Arial" w:hAnsi="Arial"/>
          <w:noProof w:val="0"/>
          <w:rtl/>
        </w:rPr>
        <w:t>המנוחה מ</w:t>
      </w:r>
      <w:r w:rsidR="00B21B72" w:rsidRPr="005153C8">
        <w:rPr>
          <w:rFonts w:ascii="Arial" w:hAnsi="Arial" w:hint="cs"/>
          <w:noProof w:val="0"/>
          <w:rtl/>
        </w:rPr>
        <w:t xml:space="preserve">.ז </w:t>
      </w:r>
      <w:r w:rsidRPr="005153C8">
        <w:rPr>
          <w:rFonts w:ascii="Arial" w:hAnsi="Arial"/>
          <w:noProof w:val="0"/>
          <w:rtl/>
        </w:rPr>
        <w:t>ז"ל שנשאה בחייה ת"ז</w:t>
      </w:r>
      <w:r w:rsidR="00B21B72" w:rsidRPr="005153C8">
        <w:rPr>
          <w:rFonts w:ascii="Arial" w:hAnsi="Arial" w:hint="cs"/>
          <w:noProof w:val="0"/>
          <w:rtl/>
        </w:rPr>
        <w:t xml:space="preserve"> </w:t>
      </w:r>
      <w:r w:rsidRPr="005153C8">
        <w:rPr>
          <w:rFonts w:ascii="Arial" w:hAnsi="Arial"/>
          <w:noProof w:val="0"/>
          <w:rtl/>
        </w:rPr>
        <w:t xml:space="preserve"> , נלקחה לעולם האמת ביום 22.11.13 ובהיותה כבת 108 שנים. (להלן: "</w:t>
      </w:r>
      <w:r w:rsidRPr="005153C8">
        <w:rPr>
          <w:rFonts w:ascii="Arial" w:hAnsi="Arial"/>
          <w:b/>
          <w:bCs/>
          <w:noProof w:val="0"/>
          <w:rtl/>
        </w:rPr>
        <w:t>המנוחה</w:t>
      </w:r>
      <w:r w:rsidRPr="005153C8">
        <w:rPr>
          <w:rFonts w:ascii="Arial" w:hAnsi="Arial"/>
          <w:noProof w:val="0"/>
          <w:rtl/>
        </w:rPr>
        <w:t>").</w:t>
      </w:r>
    </w:p>
    <w:p w:rsidR="00DF684C" w:rsidRPr="005153C8" w:rsidRDefault="00DF684C" w:rsidP="00DF684C">
      <w:pPr>
        <w:spacing w:line="360" w:lineRule="auto"/>
        <w:jc w:val="both"/>
        <w:rPr>
          <w:rFonts w:ascii="Arial" w:hAnsi="Arial"/>
          <w:noProof w:val="0"/>
          <w:rtl/>
        </w:rPr>
      </w:pP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 xml:space="preserve">א.   במותה, השאירה המנוחה אחריה צוואה בעדים מיום 3.5.04, אשר הוגשה לקיום על ידי </w:t>
      </w:r>
    </w:p>
    <w:p w:rsidR="00DF684C" w:rsidRPr="005153C8" w:rsidRDefault="00B21B72" w:rsidP="00B21B72">
      <w:pPr>
        <w:pStyle w:val="ad"/>
        <w:spacing w:line="360" w:lineRule="auto"/>
        <w:ind w:firstLine="360"/>
        <w:jc w:val="both"/>
        <w:rPr>
          <w:rFonts w:ascii="Arial" w:hAnsi="Arial"/>
          <w:noProof w:val="0"/>
          <w:rtl/>
        </w:rPr>
      </w:pPr>
      <w:r w:rsidRPr="005153C8">
        <w:rPr>
          <w:rFonts w:ascii="Arial" w:hAnsi="Arial"/>
          <w:noProof w:val="0"/>
          <w:rtl/>
        </w:rPr>
        <w:t xml:space="preserve">בתה של המנוחה, הגב' </w:t>
      </w:r>
      <w:r w:rsidRPr="005153C8">
        <w:rPr>
          <w:rFonts w:ascii="Arial" w:hAnsi="Arial" w:hint="cs"/>
          <w:noProof w:val="0"/>
          <w:rtl/>
        </w:rPr>
        <w:t xml:space="preserve">ה. </w:t>
      </w:r>
      <w:r w:rsidR="00DF684C" w:rsidRPr="005153C8">
        <w:rPr>
          <w:rFonts w:ascii="Arial" w:hAnsi="Arial"/>
          <w:noProof w:val="0"/>
          <w:rtl/>
        </w:rPr>
        <w:t>.</w:t>
      </w:r>
    </w:p>
    <w:p w:rsidR="00DF684C" w:rsidRPr="005153C8" w:rsidRDefault="00DF684C" w:rsidP="00B21B72">
      <w:pPr>
        <w:pStyle w:val="ad"/>
        <w:numPr>
          <w:ilvl w:val="0"/>
          <w:numId w:val="2"/>
        </w:numPr>
        <w:spacing w:line="360" w:lineRule="auto"/>
        <w:jc w:val="both"/>
        <w:rPr>
          <w:rFonts w:ascii="Arial" w:hAnsi="Arial"/>
          <w:noProof w:val="0"/>
          <w:rtl/>
        </w:rPr>
      </w:pPr>
      <w:r w:rsidRPr="005153C8">
        <w:rPr>
          <w:rFonts w:ascii="Arial" w:hAnsi="Arial"/>
          <w:noProof w:val="0"/>
          <w:rtl/>
        </w:rPr>
        <w:t>התובע דכאן, מר א</w:t>
      </w:r>
      <w:r w:rsidR="00B21B72" w:rsidRPr="005153C8">
        <w:rPr>
          <w:rFonts w:ascii="Arial" w:hAnsi="Arial" w:hint="cs"/>
          <w:noProof w:val="0"/>
          <w:rtl/>
        </w:rPr>
        <w:t xml:space="preserve">.ב </w:t>
      </w:r>
      <w:r w:rsidRPr="005153C8">
        <w:rPr>
          <w:rFonts w:ascii="Arial" w:hAnsi="Arial"/>
          <w:noProof w:val="0"/>
          <w:rtl/>
        </w:rPr>
        <w:t>, הגיש התנגדות לקיום הצוואה (ת"ע 52237-07-17; 52229-07-17) .</w:t>
      </w:r>
    </w:p>
    <w:p w:rsidR="00DF684C" w:rsidRPr="005153C8" w:rsidRDefault="00DF684C" w:rsidP="00DF684C">
      <w:pPr>
        <w:pStyle w:val="ad"/>
        <w:numPr>
          <w:ilvl w:val="0"/>
          <w:numId w:val="2"/>
        </w:numPr>
        <w:spacing w:line="360" w:lineRule="auto"/>
        <w:jc w:val="both"/>
        <w:rPr>
          <w:rFonts w:ascii="Arial" w:hAnsi="Arial"/>
          <w:noProof w:val="0"/>
          <w:rtl/>
        </w:rPr>
      </w:pPr>
      <w:r w:rsidRPr="005153C8">
        <w:rPr>
          <w:rFonts w:ascii="Arial" w:hAnsi="Arial"/>
          <w:noProof w:val="0"/>
          <w:rtl/>
        </w:rPr>
        <w:t>לאחר הליך שהתנהל לעניין זה , קבעה כב' הש' שפרה גליק ביום  12.7.18 כדלקמן:</w:t>
      </w:r>
    </w:p>
    <w:p w:rsidR="00DF684C" w:rsidRPr="005153C8" w:rsidRDefault="00DF684C" w:rsidP="00DF684C">
      <w:pPr>
        <w:pStyle w:val="ad"/>
        <w:rPr>
          <w:rFonts w:ascii="Arial" w:hAnsi="Arial"/>
          <w:noProof w:val="0"/>
        </w:rPr>
      </w:pPr>
    </w:p>
    <w:p w:rsidR="00DF684C" w:rsidRPr="005153C8" w:rsidRDefault="00DF684C" w:rsidP="00DF684C">
      <w:pPr>
        <w:spacing w:line="360" w:lineRule="auto"/>
        <w:ind w:left="1080" w:firstLine="54"/>
        <w:jc w:val="both"/>
        <w:rPr>
          <w:rFonts w:asciiTheme="minorHAnsi" w:hAnsiTheme="minorHAnsi"/>
          <w:b/>
          <w:bCs/>
          <w:noProof w:val="0"/>
          <w:rtl/>
        </w:rPr>
      </w:pPr>
      <w:r w:rsidRPr="005153C8">
        <w:rPr>
          <w:rFonts w:ascii="Arial" w:hAnsi="Arial"/>
          <w:b/>
          <w:bCs/>
          <w:noProof w:val="0"/>
          <w:rtl/>
        </w:rPr>
        <w:t>"</w:t>
      </w:r>
      <w:r w:rsidRPr="005153C8">
        <w:rPr>
          <w:rFonts w:asciiTheme="minorHAnsi" w:hAnsiTheme="minorHAnsi"/>
          <w:b/>
          <w:bCs/>
          <w:noProof w:val="0"/>
        </w:rPr>
        <w:t xml:space="preserve"> </w:t>
      </w:r>
      <w:r w:rsidRPr="005153C8">
        <w:rPr>
          <w:rFonts w:asciiTheme="minorHAnsi" w:hAnsiTheme="minorHAnsi"/>
          <w:b/>
          <w:bCs/>
          <w:noProof w:val="0"/>
          <w:rtl/>
        </w:rPr>
        <w:t>27. סיכומה של נקודה זו: אין ספק שהייתה השפעה בלתי הוגנת בעריכתה של הצוואה וגם מטעם זה יש לבטלה"</w:t>
      </w:r>
    </w:p>
    <w:p w:rsidR="00DF684C" w:rsidRPr="005153C8" w:rsidRDefault="00DF684C" w:rsidP="00DF684C">
      <w:pPr>
        <w:spacing w:line="360" w:lineRule="auto"/>
        <w:ind w:left="360" w:firstLine="720"/>
        <w:jc w:val="both"/>
        <w:rPr>
          <w:rFonts w:asciiTheme="minorHAnsi" w:hAnsiTheme="minorHAnsi"/>
          <w:noProof w:val="0"/>
          <w:rtl/>
        </w:rPr>
      </w:pPr>
      <w:r w:rsidRPr="005153C8">
        <w:rPr>
          <w:rFonts w:asciiTheme="minorHAnsi" w:hAnsiTheme="minorHAnsi"/>
          <w:noProof w:val="0"/>
          <w:rtl/>
        </w:rPr>
        <w:t>בית המשפט הורה על דחיית התובענה לקיום הצוואה מיום 3.5.04.</w:t>
      </w:r>
    </w:p>
    <w:p w:rsidR="00DF684C" w:rsidRPr="005153C8" w:rsidRDefault="00DF684C" w:rsidP="00DF684C">
      <w:pPr>
        <w:spacing w:line="360" w:lineRule="auto"/>
        <w:jc w:val="both"/>
        <w:rPr>
          <w:rFonts w:asciiTheme="minorHAnsi" w:hAnsiTheme="minorHAnsi"/>
          <w:noProof w:val="0"/>
          <w:rtl/>
        </w:rPr>
      </w:pPr>
    </w:p>
    <w:p w:rsidR="00DF684C" w:rsidRPr="005153C8" w:rsidRDefault="00DF684C" w:rsidP="00B21B72">
      <w:pPr>
        <w:pStyle w:val="ad"/>
        <w:numPr>
          <w:ilvl w:val="0"/>
          <w:numId w:val="2"/>
        </w:numPr>
        <w:spacing w:line="360" w:lineRule="auto"/>
        <w:jc w:val="both"/>
        <w:rPr>
          <w:rFonts w:asciiTheme="minorHAnsi" w:hAnsiTheme="minorHAnsi"/>
          <w:noProof w:val="0"/>
          <w:rtl/>
        </w:rPr>
      </w:pPr>
      <w:r w:rsidRPr="005153C8">
        <w:rPr>
          <w:rFonts w:asciiTheme="minorHAnsi" w:hAnsiTheme="minorHAnsi"/>
          <w:noProof w:val="0"/>
          <w:rtl/>
        </w:rPr>
        <w:t>בהמשך , הוגשה לקיום ע"י התובע דכאן, מר א</w:t>
      </w:r>
      <w:r w:rsidR="00B21B72" w:rsidRPr="005153C8">
        <w:rPr>
          <w:rFonts w:asciiTheme="minorHAnsi" w:hAnsiTheme="minorHAnsi" w:hint="cs"/>
          <w:noProof w:val="0"/>
          <w:rtl/>
        </w:rPr>
        <w:t xml:space="preserve">.ב </w:t>
      </w:r>
      <w:r w:rsidRPr="005153C8">
        <w:rPr>
          <w:rFonts w:asciiTheme="minorHAnsi" w:hAnsiTheme="minorHAnsi"/>
          <w:noProof w:val="0"/>
          <w:rtl/>
        </w:rPr>
        <w:t xml:space="preserve"> בקשה לקיום צוואת המנוחה מאוגוסט 2003 שלשונה כדלהלן:</w:t>
      </w:r>
    </w:p>
    <w:p w:rsidR="00DF684C" w:rsidRPr="005153C8" w:rsidRDefault="00DF684C" w:rsidP="00DF684C">
      <w:pPr>
        <w:spacing w:line="360" w:lineRule="auto"/>
        <w:jc w:val="both"/>
        <w:rPr>
          <w:rFonts w:asciiTheme="minorHAnsi" w:hAnsiTheme="minorHAnsi"/>
          <w:noProof w:val="0"/>
          <w:rtl/>
        </w:rPr>
      </w:pPr>
    </w:p>
    <w:p w:rsidR="00DF684C" w:rsidRPr="005153C8" w:rsidRDefault="00DF684C" w:rsidP="00DF684C">
      <w:pPr>
        <w:spacing w:line="360" w:lineRule="auto"/>
        <w:jc w:val="both"/>
        <w:rPr>
          <w:rtl/>
        </w:rPr>
      </w:pPr>
    </w:p>
    <w:p w:rsidR="00DF684C" w:rsidRPr="005153C8" w:rsidRDefault="00DF684C" w:rsidP="00DF684C">
      <w:pPr>
        <w:spacing w:line="360" w:lineRule="auto"/>
        <w:jc w:val="both"/>
        <w:rPr>
          <w:rFonts w:ascii="Arial" w:hAnsi="Arial"/>
          <w:noProof w:val="0"/>
          <w:rtl/>
        </w:rPr>
      </w:pPr>
    </w:p>
    <w:p w:rsidR="00DF684C" w:rsidRPr="005153C8" w:rsidRDefault="00DF684C" w:rsidP="00DF684C">
      <w:pPr>
        <w:spacing w:line="360" w:lineRule="auto"/>
        <w:jc w:val="both"/>
        <w:rPr>
          <w:rFonts w:ascii="Arial" w:hAnsi="Arial"/>
          <w:noProof w:val="0"/>
          <w:rtl/>
        </w:rPr>
      </w:pPr>
      <w:r w:rsidRPr="005153C8">
        <w:rPr>
          <w:rFonts w:ascii="Arial" w:hAnsi="Arial"/>
          <w:noProof w:val="0"/>
          <w:rtl/>
        </w:rPr>
        <w:t>הוגשה כאמור התנגדות לקיום צוואה זו .</w:t>
      </w:r>
    </w:p>
    <w:p w:rsidR="00DF684C" w:rsidRPr="005153C8" w:rsidRDefault="00DF684C" w:rsidP="00DF684C">
      <w:pPr>
        <w:spacing w:line="360" w:lineRule="auto"/>
        <w:jc w:val="both"/>
        <w:rPr>
          <w:rFonts w:ascii="Arial" w:hAnsi="Arial"/>
          <w:noProof w:val="0"/>
          <w:rtl/>
        </w:rPr>
      </w:pPr>
    </w:p>
    <w:p w:rsidR="00DF684C" w:rsidRPr="005153C8" w:rsidRDefault="00DF684C" w:rsidP="00DF684C">
      <w:pPr>
        <w:spacing w:line="360" w:lineRule="auto"/>
        <w:jc w:val="both"/>
        <w:rPr>
          <w:rFonts w:ascii="Arial" w:hAnsi="Arial"/>
          <w:noProof w:val="0"/>
          <w:rtl/>
        </w:rPr>
      </w:pPr>
      <w:r w:rsidRPr="005153C8">
        <w:rPr>
          <w:rFonts w:ascii="Arial" w:hAnsi="Arial"/>
          <w:b/>
          <w:bCs/>
          <w:noProof w:val="0"/>
          <w:u w:val="single"/>
          <w:rtl/>
        </w:rPr>
        <w:t>טענות המתנגדת</w:t>
      </w: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 xml:space="preserve">מפנה המתנגדת ומציינת כי למנוחה (אמה) ולבעלה  נולדו 8 ילדים משותפים. </w:t>
      </w:r>
    </w:p>
    <w:p w:rsidR="00DF684C" w:rsidRPr="005153C8" w:rsidRDefault="00DF684C" w:rsidP="00DF684C">
      <w:pPr>
        <w:pStyle w:val="ad"/>
        <w:numPr>
          <w:ilvl w:val="0"/>
          <w:numId w:val="1"/>
        </w:numPr>
        <w:spacing w:line="360" w:lineRule="auto"/>
        <w:jc w:val="both"/>
        <w:rPr>
          <w:rFonts w:ascii="Arial" w:hAnsi="Arial"/>
          <w:noProof w:val="0"/>
        </w:rPr>
      </w:pPr>
      <w:r w:rsidRPr="005153C8">
        <w:rPr>
          <w:rFonts w:ascii="Arial" w:hAnsi="Arial"/>
          <w:noProof w:val="0"/>
          <w:rtl/>
        </w:rPr>
        <w:t>טוענת המתנגדת כי בהיות אביהם בחיים, היו היחסים בין כל בני המשפחה טובים מאוד. נוכח האמור, לא היה תמוה בעיני הילדים כי האב הותיר את כל עזבונו לאמם המנוחה.</w:t>
      </w:r>
    </w:p>
    <w:p w:rsidR="00DF684C" w:rsidRPr="005153C8" w:rsidRDefault="00DF684C" w:rsidP="00DF684C">
      <w:pPr>
        <w:pStyle w:val="ad"/>
        <w:numPr>
          <w:ilvl w:val="0"/>
          <w:numId w:val="1"/>
        </w:numPr>
        <w:spacing w:line="360" w:lineRule="auto"/>
        <w:jc w:val="both"/>
        <w:rPr>
          <w:rFonts w:ascii="Arial" w:hAnsi="Arial"/>
          <w:noProof w:val="0"/>
        </w:rPr>
      </w:pPr>
      <w:r w:rsidRPr="005153C8">
        <w:rPr>
          <w:rFonts w:ascii="Arial" w:hAnsi="Arial"/>
          <w:noProof w:val="0"/>
          <w:rtl/>
        </w:rPr>
        <w:t>התובע, בנה של המנוחה, העתיק את מקום מגוריו לבית המנוחה בשנת 1995 וזאת בהמשך להליך גירושין שעבר וקשיים כלכליים אליהם נקלע.</w:t>
      </w:r>
    </w:p>
    <w:p w:rsidR="00DF684C" w:rsidRPr="005153C8" w:rsidRDefault="00DF684C" w:rsidP="00B21B72">
      <w:pPr>
        <w:pStyle w:val="ad"/>
        <w:spacing w:line="360" w:lineRule="auto"/>
        <w:jc w:val="both"/>
        <w:rPr>
          <w:rFonts w:ascii="Arial" w:hAnsi="Arial"/>
          <w:noProof w:val="0"/>
          <w:rtl/>
        </w:rPr>
      </w:pPr>
      <w:r w:rsidRPr="005153C8">
        <w:rPr>
          <w:rFonts w:ascii="Arial" w:hAnsi="Arial"/>
          <w:noProof w:val="0"/>
          <w:rtl/>
        </w:rPr>
        <w:t>טוענת המתנגדת  כי כל האחים נתנו אמון מלא בתובע ולפיו לא ימעל באמונם ובאמון הוריהם ולא יפעל לנשלם מעיזבון הוריהם המנוחים. למרות זאת הוברר, לטענת המתנגדת,  כי זה פעל להחתים את אמם על צוואה המותירה לו את כל אשר הותירו הוריהם אחריהם.</w:t>
      </w:r>
    </w:p>
    <w:p w:rsidR="00DF684C" w:rsidRPr="005153C8" w:rsidRDefault="00DF684C" w:rsidP="00B21B72">
      <w:pPr>
        <w:pStyle w:val="ad"/>
        <w:numPr>
          <w:ilvl w:val="0"/>
          <w:numId w:val="1"/>
        </w:numPr>
        <w:spacing w:line="360" w:lineRule="auto"/>
        <w:jc w:val="both"/>
        <w:rPr>
          <w:rFonts w:ascii="Arial" w:hAnsi="Arial"/>
          <w:noProof w:val="0"/>
          <w:rtl/>
        </w:rPr>
      </w:pPr>
      <w:r w:rsidRPr="005153C8">
        <w:rPr>
          <w:rFonts w:ascii="Arial" w:hAnsi="Arial"/>
          <w:noProof w:val="0"/>
          <w:rtl/>
        </w:rPr>
        <w:t>המתנגדת מפנה לפגמים ניכרים בצוואה אשר הוגשה לקיום</w:t>
      </w:r>
      <w:r w:rsidR="00B21B72" w:rsidRPr="005153C8">
        <w:rPr>
          <w:rFonts w:ascii="Arial" w:hAnsi="Arial" w:hint="cs"/>
          <w:noProof w:val="0"/>
          <w:rtl/>
        </w:rPr>
        <w:t>:</w:t>
      </w:r>
    </w:p>
    <w:p w:rsidR="00DF684C" w:rsidRPr="005153C8" w:rsidRDefault="00DF684C" w:rsidP="00DF684C">
      <w:pPr>
        <w:pStyle w:val="ad"/>
        <w:numPr>
          <w:ilvl w:val="0"/>
          <w:numId w:val="3"/>
        </w:numPr>
        <w:spacing w:line="360" w:lineRule="auto"/>
        <w:jc w:val="both"/>
        <w:rPr>
          <w:rFonts w:ascii="Arial" w:hAnsi="Arial"/>
          <w:noProof w:val="0"/>
        </w:rPr>
      </w:pPr>
      <w:r w:rsidRPr="005153C8">
        <w:rPr>
          <w:rFonts w:ascii="Arial" w:hAnsi="Arial"/>
          <w:noProof w:val="0"/>
          <w:rtl/>
        </w:rPr>
        <w:lastRenderedPageBreak/>
        <w:t>ראשית – חתימתו של עו"ד אוסטין אשר לטענתו אימת חתימת המנוחה ביום 8.8.2003, אינה מופיעה על גבי הצוואה. רק ביום 10.2.15, כ-12 שנים לאחר חתימת הצוואה, צורף תצהיר מטעם עו"ד אוסטין אשר אישר כי הוא זה שאימת חתימת המנוחה ב-2003.</w:t>
      </w:r>
    </w:p>
    <w:p w:rsidR="00DF684C" w:rsidRPr="005153C8" w:rsidRDefault="00DF684C" w:rsidP="00DF684C">
      <w:pPr>
        <w:pStyle w:val="ad"/>
        <w:numPr>
          <w:ilvl w:val="0"/>
          <w:numId w:val="3"/>
        </w:numPr>
        <w:spacing w:line="360" w:lineRule="auto"/>
        <w:jc w:val="both"/>
        <w:rPr>
          <w:rFonts w:ascii="Arial" w:hAnsi="Arial"/>
          <w:noProof w:val="0"/>
        </w:rPr>
      </w:pPr>
      <w:r w:rsidRPr="005153C8">
        <w:rPr>
          <w:rFonts w:ascii="Arial" w:hAnsi="Arial"/>
          <w:noProof w:val="0"/>
          <w:rtl/>
        </w:rPr>
        <w:t>הצוואה נחתמה לכאורה בחיי המנוחה ביום 8.8.2003, כאשר עפ"י הצוואה, חתימת העדים על תצהירי התמיכה נחתמו ביום 20.8.2003, דהיינו מאוחר מהמועד בו נחתמה הצוואה.</w:t>
      </w:r>
    </w:p>
    <w:p w:rsidR="00DF684C" w:rsidRPr="005153C8" w:rsidRDefault="00DF684C" w:rsidP="00B21B72">
      <w:pPr>
        <w:pStyle w:val="ad"/>
        <w:numPr>
          <w:ilvl w:val="0"/>
          <w:numId w:val="3"/>
        </w:numPr>
        <w:spacing w:line="360" w:lineRule="auto"/>
        <w:jc w:val="both"/>
        <w:rPr>
          <w:rFonts w:ascii="Arial" w:hAnsi="Arial"/>
          <w:noProof w:val="0"/>
        </w:rPr>
      </w:pPr>
      <w:r w:rsidRPr="005153C8">
        <w:rPr>
          <w:rFonts w:ascii="Arial" w:hAnsi="Arial"/>
          <w:noProof w:val="0"/>
          <w:rtl/>
        </w:rPr>
        <w:t xml:space="preserve">תצהירי העדים לצוואה – מר </w:t>
      </w:r>
      <w:r w:rsidR="00B21B72" w:rsidRPr="005153C8">
        <w:rPr>
          <w:rFonts w:ascii="Arial" w:hAnsi="Arial" w:hint="cs"/>
          <w:noProof w:val="0"/>
          <w:rtl/>
        </w:rPr>
        <w:t>---</w:t>
      </w:r>
      <w:r w:rsidRPr="005153C8">
        <w:rPr>
          <w:rFonts w:ascii="Arial" w:hAnsi="Arial"/>
          <w:noProof w:val="0"/>
          <w:rtl/>
        </w:rPr>
        <w:t xml:space="preserve"> ומר</w:t>
      </w:r>
      <w:r w:rsidR="00B21B72" w:rsidRPr="005153C8">
        <w:rPr>
          <w:rFonts w:ascii="Arial" w:hAnsi="Arial" w:hint="cs"/>
          <w:noProof w:val="0"/>
          <w:rtl/>
        </w:rPr>
        <w:t xml:space="preserve"> -----</w:t>
      </w:r>
      <w:r w:rsidRPr="005153C8">
        <w:rPr>
          <w:rFonts w:ascii="Arial" w:hAnsi="Arial"/>
          <w:noProof w:val="0"/>
          <w:rtl/>
        </w:rPr>
        <w:t xml:space="preserve"> (להלן: "</w:t>
      </w:r>
      <w:r w:rsidRPr="005153C8">
        <w:rPr>
          <w:rFonts w:ascii="Arial" w:hAnsi="Arial"/>
          <w:b/>
          <w:bCs/>
          <w:noProof w:val="0"/>
          <w:rtl/>
        </w:rPr>
        <w:t>העדים</w:t>
      </w:r>
      <w:r w:rsidRPr="005153C8">
        <w:rPr>
          <w:rFonts w:ascii="Arial" w:hAnsi="Arial"/>
          <w:noProof w:val="0"/>
          <w:rtl/>
        </w:rPr>
        <w:t xml:space="preserve">") לוקים בחסר, והואיל ולא מצוינים בהם פרטי העדים ותעודות הזיהוי שלהם וע"כ הם בטלים. </w:t>
      </w:r>
    </w:p>
    <w:p w:rsidR="00DF684C" w:rsidRPr="005153C8" w:rsidRDefault="00DF684C" w:rsidP="00DF684C">
      <w:pPr>
        <w:pStyle w:val="ad"/>
        <w:spacing w:line="360" w:lineRule="auto"/>
        <w:ind w:left="1080"/>
        <w:jc w:val="both"/>
        <w:rPr>
          <w:rFonts w:ascii="Arial" w:hAnsi="Arial"/>
          <w:noProof w:val="0"/>
        </w:rPr>
      </w:pPr>
    </w:p>
    <w:p w:rsidR="00DF684C" w:rsidRPr="005153C8" w:rsidRDefault="00DF684C" w:rsidP="00DF684C">
      <w:pPr>
        <w:pStyle w:val="ad"/>
        <w:numPr>
          <w:ilvl w:val="0"/>
          <w:numId w:val="1"/>
        </w:numPr>
        <w:tabs>
          <w:tab w:val="left" w:pos="992"/>
        </w:tabs>
        <w:spacing w:line="360" w:lineRule="auto"/>
        <w:jc w:val="both"/>
        <w:rPr>
          <w:rFonts w:ascii="Arial" w:hAnsi="Arial"/>
          <w:noProof w:val="0"/>
          <w:rtl/>
        </w:rPr>
      </w:pPr>
      <w:r w:rsidRPr="005153C8">
        <w:rPr>
          <w:rFonts w:ascii="Arial" w:hAnsi="Arial"/>
          <w:noProof w:val="0"/>
          <w:rtl/>
        </w:rPr>
        <w:t xml:space="preserve">א. </w:t>
      </w:r>
      <w:r w:rsidRPr="005153C8">
        <w:rPr>
          <w:rFonts w:ascii="Arial" w:hAnsi="Arial"/>
          <w:noProof w:val="0"/>
          <w:rtl/>
        </w:rPr>
        <w:tab/>
        <w:t xml:space="preserve">עוד טענה המתנגדת כי המנוחה לא ידעה קרוא וכתוב בשפה העברית וע"כ חתימתה הינה </w:t>
      </w:r>
    </w:p>
    <w:p w:rsidR="00DF684C" w:rsidRPr="005153C8" w:rsidRDefault="00DF684C" w:rsidP="00DF684C">
      <w:pPr>
        <w:pStyle w:val="ad"/>
        <w:spacing w:line="360" w:lineRule="auto"/>
        <w:ind w:left="992"/>
        <w:jc w:val="both"/>
        <w:rPr>
          <w:rFonts w:ascii="Arial" w:hAnsi="Arial"/>
          <w:noProof w:val="0"/>
        </w:rPr>
      </w:pPr>
      <w:r w:rsidRPr="005153C8">
        <w:rPr>
          <w:rFonts w:ascii="Arial" w:hAnsi="Arial"/>
          <w:noProof w:val="0"/>
          <w:rtl/>
        </w:rPr>
        <w:t>בטביעת אצבע.  המתנגדת מפנה לכך שאין בצוואה כל אזכור לכך שהצוואה הוקראה  ו/או תורגמה למנוחה, וכי זו הבינה משמעות המסמך עליו חתמה.</w:t>
      </w:r>
    </w:p>
    <w:p w:rsidR="00DF684C" w:rsidRPr="005153C8" w:rsidRDefault="00DF684C" w:rsidP="00DF684C">
      <w:pPr>
        <w:pStyle w:val="ad"/>
        <w:tabs>
          <w:tab w:val="left" w:pos="992"/>
        </w:tabs>
        <w:spacing w:line="360" w:lineRule="auto"/>
        <w:ind w:left="992" w:hanging="272"/>
        <w:jc w:val="both"/>
        <w:rPr>
          <w:rFonts w:ascii="Arial" w:hAnsi="Arial"/>
          <w:noProof w:val="0"/>
          <w:rtl/>
        </w:rPr>
      </w:pPr>
      <w:r w:rsidRPr="005153C8">
        <w:rPr>
          <w:rFonts w:ascii="Arial" w:hAnsi="Arial"/>
          <w:noProof w:val="0"/>
          <w:rtl/>
        </w:rPr>
        <w:t xml:space="preserve">ב. </w:t>
      </w:r>
      <w:r w:rsidRPr="005153C8">
        <w:rPr>
          <w:rFonts w:ascii="Arial" w:hAnsi="Arial"/>
          <w:noProof w:val="0"/>
          <w:rtl/>
        </w:rPr>
        <w:tab/>
        <w:t>טוענת המתנגדת כי בנסיבות המקרה בהן המנוחה לא ידעה קרוא וכתוב בעברית ולא צויין בצוואה או במסמכי האימות דבר אודות הקראת הצוואה למנוחה ע"י אדם המהימן עליה וכי זו הבינה טיבו של המסמך עליו חתמה ואישר תוכנו – אזי אין תוקף לצוואה זו.</w:t>
      </w:r>
    </w:p>
    <w:p w:rsidR="00DF684C" w:rsidRPr="005153C8" w:rsidRDefault="00DF684C" w:rsidP="00DF684C">
      <w:pPr>
        <w:pStyle w:val="ad"/>
        <w:spacing w:line="360" w:lineRule="auto"/>
        <w:jc w:val="both"/>
        <w:rPr>
          <w:rFonts w:ascii="Arial" w:hAnsi="Arial"/>
          <w:noProof w:val="0"/>
          <w:rtl/>
        </w:rPr>
      </w:pPr>
    </w:p>
    <w:p w:rsidR="00DF684C" w:rsidRPr="005153C8" w:rsidRDefault="00DF684C" w:rsidP="00DF684C">
      <w:pPr>
        <w:pStyle w:val="ad"/>
        <w:numPr>
          <w:ilvl w:val="0"/>
          <w:numId w:val="1"/>
        </w:numPr>
        <w:tabs>
          <w:tab w:val="left" w:pos="992"/>
        </w:tabs>
        <w:spacing w:line="360" w:lineRule="auto"/>
        <w:jc w:val="both"/>
        <w:rPr>
          <w:rFonts w:ascii="Arial" w:hAnsi="Arial"/>
          <w:noProof w:val="0"/>
          <w:rtl/>
        </w:rPr>
      </w:pPr>
      <w:r w:rsidRPr="005153C8">
        <w:rPr>
          <w:rFonts w:ascii="Arial" w:hAnsi="Arial"/>
          <w:noProof w:val="0"/>
          <w:rtl/>
        </w:rPr>
        <w:t xml:space="preserve">א. </w:t>
      </w:r>
      <w:r w:rsidRPr="005153C8">
        <w:rPr>
          <w:rFonts w:ascii="Arial" w:hAnsi="Arial"/>
          <w:noProof w:val="0"/>
          <w:rtl/>
        </w:rPr>
        <w:tab/>
        <w:t>המתנגדת טוענת עוד כי, הצוואה נערכה תחת 'השפעה בלתי הוגנת' ומשכך דינה להתבטל</w:t>
      </w:r>
    </w:p>
    <w:p w:rsidR="00DF684C" w:rsidRPr="005153C8" w:rsidRDefault="00DF684C" w:rsidP="00DF684C">
      <w:pPr>
        <w:pStyle w:val="ad"/>
        <w:spacing w:line="360" w:lineRule="auto"/>
        <w:ind w:left="992" w:hanging="272"/>
        <w:jc w:val="both"/>
        <w:rPr>
          <w:rFonts w:ascii="Arial" w:hAnsi="Arial"/>
          <w:noProof w:val="0"/>
        </w:rPr>
      </w:pPr>
      <w:r w:rsidRPr="005153C8">
        <w:rPr>
          <w:rFonts w:ascii="Arial" w:hAnsi="Arial"/>
          <w:noProof w:val="0"/>
          <w:rtl/>
        </w:rPr>
        <w:t>ב. המתנגדת מפנה לכך שבעת עריכת צוואה זו בשנת 2003 היתה המנוחה כבת 98 שנים. במועד זה לא היתה המנוחה עצמאית ונזקקה לסיועה של עובדת סיעודית שהתגוררה עימה דרך קבע.</w:t>
      </w:r>
    </w:p>
    <w:p w:rsidR="00DF684C" w:rsidRPr="005153C8" w:rsidRDefault="00DF684C" w:rsidP="00DF684C">
      <w:pPr>
        <w:pStyle w:val="ad"/>
        <w:spacing w:line="360" w:lineRule="auto"/>
        <w:ind w:left="992" w:hanging="272"/>
        <w:jc w:val="both"/>
        <w:rPr>
          <w:rFonts w:ascii="Arial" w:hAnsi="Arial"/>
          <w:noProof w:val="0"/>
          <w:rtl/>
        </w:rPr>
      </w:pPr>
      <w:r w:rsidRPr="005153C8">
        <w:rPr>
          <w:rFonts w:ascii="Arial" w:hAnsi="Arial"/>
          <w:noProof w:val="0"/>
          <w:rtl/>
        </w:rPr>
        <w:t>ג. התובע התגורר עם המנוחה ב-18 השנים האחרונות לחייה והיא נזקקה לו בכל דבר וענין, ומשכך לטענת המתנגדת  נקל להבין ההשפעה של התובע על המנוחה.</w:t>
      </w:r>
    </w:p>
    <w:p w:rsidR="00DF684C" w:rsidRPr="005153C8" w:rsidRDefault="00DF684C" w:rsidP="00DF684C">
      <w:pPr>
        <w:pStyle w:val="ad"/>
        <w:spacing w:line="360" w:lineRule="auto"/>
        <w:jc w:val="both"/>
        <w:rPr>
          <w:rFonts w:ascii="Arial" w:hAnsi="Arial"/>
          <w:noProof w:val="0"/>
          <w:rtl/>
        </w:rPr>
      </w:pP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טוענת עוד המתנגדת כי התובע היה מעורב בעריכת הצוואה מהחל ועד כלה, הוא המושך בחוטים והוא המוציא והמביא בכל הנוגע לצוואה זו, שכן לטענת המתנגדת, המנוחה לא היתה מסוגלת לחשוב על עריכת צוואה במועד בו נערכה, היא לא דיברה עברית, לא יכולה היתה להזמין שרותי עו"ד או ללכת לעו"ד בהיותה בלתי ניידת ובגיל מבוגר.</w:t>
      </w:r>
    </w:p>
    <w:p w:rsidR="00DF684C" w:rsidRPr="005153C8" w:rsidRDefault="00DF684C" w:rsidP="00DF684C">
      <w:pPr>
        <w:pStyle w:val="ad"/>
        <w:spacing w:line="360" w:lineRule="auto"/>
        <w:jc w:val="both"/>
        <w:rPr>
          <w:rFonts w:ascii="Arial" w:hAnsi="Arial"/>
          <w:noProof w:val="0"/>
        </w:rPr>
      </w:pPr>
    </w:p>
    <w:p w:rsidR="00DF684C" w:rsidRPr="005153C8" w:rsidRDefault="00DF684C" w:rsidP="00DF684C">
      <w:pPr>
        <w:pStyle w:val="ad"/>
        <w:numPr>
          <w:ilvl w:val="0"/>
          <w:numId w:val="1"/>
        </w:numPr>
        <w:spacing w:line="360" w:lineRule="auto"/>
        <w:jc w:val="both"/>
        <w:rPr>
          <w:rFonts w:ascii="Arial" w:hAnsi="Arial"/>
          <w:noProof w:val="0"/>
        </w:rPr>
      </w:pPr>
      <w:r w:rsidRPr="005153C8">
        <w:rPr>
          <w:rFonts w:ascii="Arial" w:hAnsi="Arial"/>
          <w:noProof w:val="0"/>
          <w:rtl/>
        </w:rPr>
        <w:t>טוענת המתנגדת כי לאור הנסיבות שפורטו לעיל לפיהן המנוחה היתה תלויה בתובע תלות מוחלטת מקיפה בסיסית ויסודית, לאור גילה המופלג, מוגבלותה הפיזית, הנפשית, הבריאותית עד כדי שלילת רצונה החופשי והעצמאי הנדרש לשם גמירות הדעת והואיל והחתמת המנוחה על צוואה זו נועדה אך למילוי גחמותיו של התובע, אין תוקף לצוואה זו אשר הוגשה לקיום ומשכך יש לדחות הבקשה לקיומה וליתן צו ירושה עפ"י דין.</w:t>
      </w:r>
    </w:p>
    <w:p w:rsidR="00DF684C" w:rsidRPr="005153C8" w:rsidRDefault="00DF684C" w:rsidP="00DF684C">
      <w:pPr>
        <w:pStyle w:val="ad"/>
        <w:rPr>
          <w:rFonts w:ascii="Arial" w:hAnsi="Arial"/>
          <w:noProof w:val="0"/>
        </w:rPr>
      </w:pPr>
    </w:p>
    <w:p w:rsidR="00DF684C" w:rsidRPr="005153C8" w:rsidRDefault="00DF684C" w:rsidP="00DF684C">
      <w:pPr>
        <w:spacing w:line="360" w:lineRule="auto"/>
        <w:jc w:val="both"/>
        <w:rPr>
          <w:rFonts w:ascii="Arial" w:hAnsi="Arial"/>
          <w:noProof w:val="0"/>
          <w:rtl/>
        </w:rPr>
      </w:pPr>
    </w:p>
    <w:p w:rsidR="00DF684C" w:rsidRPr="005153C8" w:rsidRDefault="00DF684C" w:rsidP="00DF684C">
      <w:pPr>
        <w:spacing w:line="360" w:lineRule="auto"/>
        <w:jc w:val="both"/>
        <w:rPr>
          <w:rFonts w:ascii="Arial" w:hAnsi="Arial"/>
          <w:b/>
          <w:bCs/>
          <w:noProof w:val="0"/>
          <w:rtl/>
        </w:rPr>
      </w:pPr>
      <w:r w:rsidRPr="005153C8">
        <w:rPr>
          <w:rFonts w:ascii="Arial" w:hAnsi="Arial"/>
          <w:b/>
          <w:bCs/>
          <w:noProof w:val="0"/>
          <w:u w:val="single"/>
          <w:rtl/>
        </w:rPr>
        <w:t>טענות התובע</w:t>
      </w:r>
      <w:r w:rsidRPr="005153C8">
        <w:rPr>
          <w:rFonts w:ascii="Arial" w:hAnsi="Arial"/>
          <w:b/>
          <w:bCs/>
          <w:noProof w:val="0"/>
          <w:rtl/>
        </w:rPr>
        <w:t xml:space="preserve">                                       </w:t>
      </w: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מנגד טוען התובע, כי הוא לא היה מעורב בעריכת הצוואה ע"י אימו וכי נודע לו עליה אך לאחר עריכתה עת אימו נתנה לו העתק ממנה .</w:t>
      </w:r>
    </w:p>
    <w:p w:rsidR="00DF684C" w:rsidRPr="005153C8" w:rsidRDefault="00DF684C" w:rsidP="00DF684C">
      <w:pPr>
        <w:pStyle w:val="ad"/>
        <w:spacing w:line="360" w:lineRule="auto"/>
        <w:jc w:val="both"/>
        <w:rPr>
          <w:rFonts w:ascii="Arial" w:hAnsi="Arial"/>
          <w:noProof w:val="0"/>
        </w:rPr>
      </w:pPr>
    </w:p>
    <w:p w:rsidR="00DF684C" w:rsidRPr="005153C8" w:rsidRDefault="00DF684C" w:rsidP="00B21B72">
      <w:pPr>
        <w:pStyle w:val="ad"/>
        <w:numPr>
          <w:ilvl w:val="0"/>
          <w:numId w:val="1"/>
        </w:numPr>
        <w:spacing w:line="360" w:lineRule="auto"/>
        <w:jc w:val="both"/>
        <w:rPr>
          <w:rFonts w:ascii="Arial" w:hAnsi="Arial"/>
          <w:noProof w:val="0"/>
        </w:rPr>
      </w:pPr>
      <w:r w:rsidRPr="005153C8">
        <w:rPr>
          <w:rFonts w:ascii="Arial" w:hAnsi="Arial"/>
          <w:noProof w:val="0"/>
          <w:rtl/>
        </w:rPr>
        <w:t xml:space="preserve">מפנה התובע ומציין כי לאחר גירושיו במהלך שנת 1995,עבר הוא להתגורר עם אימו בביתה שברח' </w:t>
      </w:r>
      <w:r w:rsidR="00B21B72" w:rsidRPr="005153C8">
        <w:rPr>
          <w:rFonts w:ascii="Arial" w:hAnsi="Arial" w:hint="cs"/>
          <w:noProof w:val="0"/>
          <w:rtl/>
        </w:rPr>
        <w:t>---</w:t>
      </w:r>
      <w:r w:rsidRPr="005153C8">
        <w:rPr>
          <w:rFonts w:ascii="Arial" w:hAnsi="Arial"/>
          <w:noProof w:val="0"/>
          <w:rtl/>
        </w:rPr>
        <w:t>, תל אביב, והוא התגורר עימה עד פטירתה.</w:t>
      </w:r>
    </w:p>
    <w:p w:rsidR="00DF684C" w:rsidRPr="005153C8" w:rsidRDefault="00DF684C" w:rsidP="00DF684C">
      <w:pPr>
        <w:pStyle w:val="ad"/>
        <w:rPr>
          <w:rFonts w:ascii="Arial" w:hAnsi="Arial"/>
          <w:noProof w:val="0"/>
        </w:rPr>
      </w:pPr>
    </w:p>
    <w:p w:rsidR="00DF684C" w:rsidRPr="005153C8" w:rsidRDefault="00DF684C" w:rsidP="005153C8">
      <w:pPr>
        <w:pStyle w:val="ad"/>
        <w:numPr>
          <w:ilvl w:val="0"/>
          <w:numId w:val="1"/>
        </w:numPr>
        <w:spacing w:line="360" w:lineRule="auto"/>
        <w:jc w:val="both"/>
        <w:rPr>
          <w:rFonts w:ascii="Arial" w:hAnsi="Arial"/>
          <w:noProof w:val="0"/>
          <w:rtl/>
        </w:rPr>
      </w:pPr>
      <w:r w:rsidRPr="005153C8">
        <w:rPr>
          <w:rFonts w:ascii="Arial" w:hAnsi="Arial"/>
          <w:noProof w:val="0"/>
          <w:rtl/>
        </w:rPr>
        <w:t xml:space="preserve">לטענת התובע, במהלך שנת 2002 פנתה אליו אימו המנוחה וביקשה ממנו להתלוות אליה לעורך הדין דניאל אוסטין, וזאת על מנת שיערוך עבורה צוואה.  התובע טוען כי סירב לבקשת האם מחשש שזו תהא נבואה שמגשימה את עצמה, אולם לאחר שהאם המשיכה לדבר על נושא זה פעמים רבות ואף ציינה בפניו: </w:t>
      </w:r>
      <w:r w:rsidRPr="005153C8">
        <w:rPr>
          <w:rFonts w:ascii="Arial" w:hAnsi="Arial"/>
          <w:b/>
          <w:bCs/>
          <w:noProof w:val="0"/>
          <w:rtl/>
        </w:rPr>
        <w:t>"א</w:t>
      </w:r>
      <w:r w:rsidR="00B21B72" w:rsidRPr="005153C8">
        <w:rPr>
          <w:rFonts w:ascii="Arial" w:hAnsi="Arial" w:hint="cs"/>
          <w:b/>
          <w:bCs/>
          <w:noProof w:val="0"/>
          <w:rtl/>
        </w:rPr>
        <w:t>.</w:t>
      </w:r>
      <w:r w:rsidRPr="005153C8">
        <w:rPr>
          <w:rFonts w:ascii="Arial" w:hAnsi="Arial"/>
          <w:b/>
          <w:bCs/>
          <w:noProof w:val="0"/>
          <w:rtl/>
        </w:rPr>
        <w:t xml:space="preserve">, אני רוצה לדאוג לך , אתה בלי דירה , אתה לא מחפש אשה אחרת ואני יודעת שתטפל בי עד יומי האחרון. אני לא סומכת לא על האחים ולא על האחיות שלך " </w:t>
      </w:r>
      <w:r w:rsidRPr="005153C8">
        <w:rPr>
          <w:rFonts w:ascii="Arial" w:hAnsi="Arial"/>
          <w:noProof w:val="0"/>
          <w:rtl/>
        </w:rPr>
        <w:t>(סע' 8 לתצהיר עדות ראשית תובע),  הסיר הוא  התנגדותו לעריכת הצוואה , אולם לטענתו ציין הוא במפורש בפני האם  כי לא ייקח חלק בעריכת הצוואה ובפועל הוא קיבל העתק מהצוואה אך לאחר שאימו חתמה עליה.</w:t>
      </w:r>
    </w:p>
    <w:p w:rsidR="00DF684C" w:rsidRPr="005153C8" w:rsidRDefault="00DF684C" w:rsidP="00DF684C">
      <w:pPr>
        <w:pStyle w:val="ad"/>
        <w:rPr>
          <w:rFonts w:ascii="Arial" w:hAnsi="Arial"/>
          <w:noProof w:val="0"/>
        </w:rPr>
      </w:pP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מציין התובע כי אימו המנוחה היתה אשה דעתנית במשך כל ימי חייה, היא היתה עצמאית לחלוטין ולמרות גילה המבוגר היתה היא צלולה והחלטית. התובע טוען כי העובדה שאימו המנוחה רצתה להוריש לו את דירתה לא היתה בגדר סוד והדבר היה ידוע וברור לאחיו ולאחיותיו שכן האם דיברה על כך לא אחת.</w:t>
      </w:r>
    </w:p>
    <w:p w:rsidR="00DF684C" w:rsidRPr="005153C8" w:rsidRDefault="00DF684C" w:rsidP="00DF684C">
      <w:pPr>
        <w:pStyle w:val="ad"/>
        <w:rPr>
          <w:rFonts w:ascii="Arial" w:hAnsi="Arial"/>
          <w:noProof w:val="0"/>
        </w:rPr>
      </w:pP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באשר לצוואה טוען התובע כי הצוואה נערכה ע"י המנוחה בסיוע עו"ד אוסטין ואומתה ע"י שני עדים, כאשר האם המנוחה כשירה לחלוטין.</w:t>
      </w:r>
    </w:p>
    <w:p w:rsidR="00DF684C" w:rsidRPr="005153C8" w:rsidRDefault="00DF684C" w:rsidP="00DF684C">
      <w:pPr>
        <w:pStyle w:val="ad"/>
        <w:rPr>
          <w:rFonts w:ascii="Arial" w:hAnsi="Arial"/>
          <w:noProof w:val="0"/>
        </w:rPr>
      </w:pPr>
    </w:p>
    <w:p w:rsidR="00DF684C" w:rsidRPr="005153C8" w:rsidRDefault="00DF684C" w:rsidP="005153C8">
      <w:pPr>
        <w:pStyle w:val="ad"/>
        <w:numPr>
          <w:ilvl w:val="0"/>
          <w:numId w:val="1"/>
        </w:numPr>
        <w:spacing w:line="360" w:lineRule="auto"/>
        <w:jc w:val="both"/>
        <w:rPr>
          <w:rFonts w:ascii="Arial" w:hAnsi="Arial"/>
          <w:noProof w:val="0"/>
          <w:rtl/>
        </w:rPr>
      </w:pPr>
      <w:r w:rsidRPr="005153C8">
        <w:rPr>
          <w:rFonts w:ascii="Arial" w:hAnsi="Arial"/>
          <w:noProof w:val="0"/>
          <w:rtl/>
        </w:rPr>
        <w:t xml:space="preserve">עוד טוען התובע כי משיחה שלו עם מר </w:t>
      </w:r>
      <w:r w:rsidR="005153C8" w:rsidRPr="005153C8">
        <w:rPr>
          <w:rFonts w:ascii="Arial" w:hAnsi="Arial" w:hint="cs"/>
          <w:noProof w:val="0"/>
          <w:rtl/>
        </w:rPr>
        <w:t>---</w:t>
      </w:r>
      <w:r w:rsidRPr="005153C8">
        <w:rPr>
          <w:rFonts w:ascii="Arial" w:hAnsi="Arial"/>
          <w:noProof w:val="0"/>
          <w:rtl/>
        </w:rPr>
        <w:t>, אחד העדים לצוואה , ציין זה כי הצוואה הוקראה לאם בעברית וגם תורגמה לה על ידו לכורדית, שפה אשר היתה מדוברת ע"י המנוחה. מציין עוד התובע כי הגם שהמנוחה לא ידעה קרוא וכתוב בשפה העברית, הרי משהוקראה לה זו – הבינה הנאמר בה.</w:t>
      </w:r>
    </w:p>
    <w:p w:rsidR="00DF684C" w:rsidRPr="005153C8" w:rsidRDefault="00DF684C" w:rsidP="00DF684C">
      <w:pPr>
        <w:pStyle w:val="ad"/>
        <w:rPr>
          <w:rFonts w:ascii="Arial" w:hAnsi="Arial"/>
          <w:noProof w:val="0"/>
        </w:rPr>
      </w:pP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t>התובע מוסיף ומציין כאמור, כי בעת עריכת הצוואה היתה האם עצמאית מבחינה פיזית, לא היתה לה ירידה קוגנטיבית, היא לא היתה תלותית ולא נזקקה לסיוע כמו גם היתה בקשר עם אנשים רבים ומשכך לא חלים המבחנים בפסיקה לקיומה של השפעה בלתי הוגנת.</w:t>
      </w:r>
    </w:p>
    <w:p w:rsidR="00DF684C" w:rsidRPr="005153C8" w:rsidRDefault="00DF684C" w:rsidP="00DF684C">
      <w:pPr>
        <w:pStyle w:val="ad"/>
        <w:rPr>
          <w:rFonts w:ascii="Arial" w:hAnsi="Arial"/>
          <w:noProof w:val="0"/>
        </w:rPr>
      </w:pPr>
    </w:p>
    <w:p w:rsidR="00DF684C" w:rsidRPr="005153C8" w:rsidRDefault="00DF684C" w:rsidP="00DF684C">
      <w:pPr>
        <w:pStyle w:val="ad"/>
        <w:numPr>
          <w:ilvl w:val="0"/>
          <w:numId w:val="1"/>
        </w:numPr>
        <w:spacing w:line="360" w:lineRule="auto"/>
        <w:jc w:val="both"/>
        <w:rPr>
          <w:rFonts w:ascii="Arial" w:hAnsi="Arial"/>
          <w:noProof w:val="0"/>
          <w:rtl/>
        </w:rPr>
      </w:pPr>
      <w:r w:rsidRPr="005153C8">
        <w:rPr>
          <w:rFonts w:ascii="Arial" w:hAnsi="Arial"/>
          <w:noProof w:val="0"/>
          <w:rtl/>
        </w:rPr>
        <w:lastRenderedPageBreak/>
        <w:t>מוסיף התובע ומסכם כי הוא לא נטל חלק בעריכת הצוואה, לא היה מעורב בעריכתה, לא נכח במועד החתימה על הצוואה והוא קיבל העתק ממנה אך לאחר שהאם חתמה עליה. התובע טוען כי הצוואה נעשתה אך ורק מתוך רצון חופשי של האם המנוח ועל כן יש לקיימה.</w:t>
      </w:r>
    </w:p>
    <w:p w:rsidR="00DF684C" w:rsidRPr="005153C8" w:rsidRDefault="00DF684C" w:rsidP="00DF684C">
      <w:pPr>
        <w:spacing w:line="360" w:lineRule="auto"/>
        <w:jc w:val="both"/>
        <w:rPr>
          <w:rFonts w:ascii="Arial" w:hAnsi="Arial"/>
          <w:b/>
          <w:bCs/>
          <w:noProof w:val="0"/>
          <w:u w:val="single"/>
        </w:rPr>
      </w:pPr>
    </w:p>
    <w:p w:rsidR="00DF684C" w:rsidRPr="005153C8" w:rsidRDefault="00DF684C" w:rsidP="00DF684C">
      <w:pPr>
        <w:spacing w:line="360" w:lineRule="auto"/>
        <w:jc w:val="both"/>
        <w:rPr>
          <w:rFonts w:ascii="Arial" w:hAnsi="Arial"/>
          <w:b/>
          <w:bCs/>
          <w:noProof w:val="0"/>
          <w:u w:val="single"/>
          <w:rtl/>
        </w:rPr>
      </w:pPr>
      <w:r w:rsidRPr="005153C8">
        <w:rPr>
          <w:rFonts w:ascii="Arial" w:hAnsi="Arial"/>
          <w:b/>
          <w:bCs/>
          <w:noProof w:val="0"/>
          <w:u w:val="single"/>
          <w:rtl/>
        </w:rPr>
        <w:t>נטל הראיה והשכנוע</w:t>
      </w:r>
    </w:p>
    <w:p w:rsidR="00DF684C" w:rsidRPr="005153C8" w:rsidRDefault="00DF684C" w:rsidP="00DF684C">
      <w:pPr>
        <w:spacing w:line="360" w:lineRule="auto"/>
        <w:jc w:val="both"/>
        <w:rPr>
          <w:rFonts w:ascii="Arial" w:hAnsi="Arial"/>
          <w:b/>
          <w:bCs/>
          <w:noProof w:val="0"/>
          <w:u w:val="single"/>
          <w:rtl/>
        </w:rPr>
      </w:pPr>
    </w:p>
    <w:p w:rsidR="00DF684C" w:rsidRPr="005153C8" w:rsidRDefault="00DF684C" w:rsidP="00DF684C">
      <w:pPr>
        <w:spacing w:line="360" w:lineRule="auto"/>
        <w:jc w:val="both"/>
        <w:rPr>
          <w:rFonts w:ascii="Arial" w:hAnsi="Arial"/>
          <w:b/>
          <w:bCs/>
          <w:noProof w:val="0"/>
          <w:u w:val="single"/>
          <w:rtl/>
        </w:rPr>
      </w:pPr>
      <w:r w:rsidRPr="005153C8">
        <w:rPr>
          <w:rFonts w:ascii="Arial" w:hAnsi="Arial"/>
          <w:noProof w:val="0"/>
          <w:rtl/>
        </w:rPr>
        <w:t xml:space="preserve">19. </w:t>
      </w:r>
      <w:r w:rsidRPr="005153C8">
        <w:rPr>
          <w:rFonts w:ascii="Arial" w:hAnsi="Arial"/>
          <w:noProof w:val="0"/>
          <w:rtl/>
        </w:rPr>
        <w:tab/>
        <w:t>בפנינו "צוואה בעדים".</w:t>
      </w:r>
    </w:p>
    <w:p w:rsidR="00DF684C" w:rsidRPr="005153C8" w:rsidRDefault="00DF684C" w:rsidP="00DF684C">
      <w:pPr>
        <w:spacing w:line="360" w:lineRule="auto"/>
        <w:ind w:firstLine="720"/>
        <w:jc w:val="both"/>
        <w:rPr>
          <w:rFonts w:ascii="Arial" w:hAnsi="Arial"/>
          <w:noProof w:val="0"/>
          <w:rtl/>
        </w:rPr>
      </w:pPr>
      <w:r w:rsidRPr="005153C8">
        <w:rPr>
          <w:rFonts w:ascii="Arial" w:hAnsi="Arial"/>
          <w:noProof w:val="0"/>
          <w:rtl/>
        </w:rPr>
        <w:t>סעיף 20 לחוק הירושה, התשכ"ה-1965 (להלן: "</w:t>
      </w:r>
      <w:r w:rsidRPr="005153C8">
        <w:rPr>
          <w:rFonts w:ascii="Arial" w:hAnsi="Arial"/>
          <w:b/>
          <w:bCs/>
          <w:noProof w:val="0"/>
          <w:rtl/>
        </w:rPr>
        <w:t>חוק הירושה</w:t>
      </w:r>
      <w:r w:rsidRPr="005153C8">
        <w:rPr>
          <w:rFonts w:ascii="Arial" w:hAnsi="Arial"/>
          <w:noProof w:val="0"/>
          <w:rtl/>
        </w:rPr>
        <w:t>") קובע:</w:t>
      </w:r>
    </w:p>
    <w:p w:rsidR="00DF684C" w:rsidRPr="005153C8" w:rsidRDefault="00DF684C" w:rsidP="00DF684C">
      <w:pPr>
        <w:spacing w:line="360" w:lineRule="auto"/>
        <w:ind w:left="1440"/>
        <w:jc w:val="both"/>
        <w:rPr>
          <w:rFonts w:ascii="Arial" w:hAnsi="Arial"/>
          <w:noProof w:val="0"/>
          <w:rtl/>
        </w:rPr>
      </w:pPr>
      <w:r w:rsidRPr="005153C8">
        <w:rPr>
          <w:rFonts w:ascii="Arial" w:hAnsi="Arial"/>
          <w:noProof w:val="0"/>
          <w:rtl/>
        </w:rPr>
        <w:t>"</w:t>
      </w:r>
      <w:r w:rsidRPr="005153C8">
        <w:rPr>
          <w:rFonts w:ascii="Arial" w:hAnsi="Arial"/>
          <w:b/>
          <w:bCs/>
          <w:noProof w:val="0"/>
          <w:rtl/>
        </w:rPr>
        <w:t>צוואה בעדים תהיה בכתב, תצוין בתאריך ותיחתם ביד המצווה בפני שני עדים לאחר שהצהיר בפניהם שזו צוואתו; העדים יאשרו באותו מעמד בחתימת ידם על פני הצוואה שהמצווה הצהיר וחתם כאמור</w:t>
      </w:r>
      <w:r w:rsidRPr="005153C8">
        <w:rPr>
          <w:rFonts w:ascii="Arial" w:hAnsi="Arial"/>
          <w:noProof w:val="0"/>
          <w:rtl/>
        </w:rPr>
        <w:t>".</w:t>
      </w:r>
    </w:p>
    <w:p w:rsidR="00DF684C" w:rsidRPr="005153C8" w:rsidRDefault="00DF684C" w:rsidP="00DF684C">
      <w:pPr>
        <w:spacing w:line="360" w:lineRule="auto"/>
        <w:jc w:val="both"/>
        <w:rPr>
          <w:rFonts w:ascii="Arial" w:hAnsi="Arial"/>
          <w:noProof w:val="0"/>
          <w:rtl/>
        </w:rPr>
      </w:pPr>
    </w:p>
    <w:p w:rsidR="00DF684C" w:rsidRPr="005153C8" w:rsidRDefault="00DF684C" w:rsidP="00DF684C">
      <w:pPr>
        <w:spacing w:line="360" w:lineRule="auto"/>
        <w:jc w:val="both"/>
        <w:rPr>
          <w:rFonts w:ascii="Arial" w:hAnsi="Arial"/>
          <w:noProof w:val="0"/>
          <w:rtl/>
        </w:rPr>
      </w:pPr>
      <w:r w:rsidRPr="005153C8">
        <w:rPr>
          <w:rFonts w:ascii="Arial" w:hAnsi="Arial"/>
          <w:noProof w:val="0"/>
          <w:rtl/>
        </w:rPr>
        <w:tab/>
        <w:t xml:space="preserve">המחוקק תיאר במדויק את צורת תבניתה המחויבת של כל צוואה וצוואה. בכל הקשור </w:t>
      </w:r>
    </w:p>
    <w:p w:rsidR="00DF684C" w:rsidRPr="005153C8" w:rsidRDefault="00DF684C" w:rsidP="00DF684C">
      <w:pPr>
        <w:spacing w:line="360" w:lineRule="auto"/>
        <w:jc w:val="both"/>
        <w:rPr>
          <w:rFonts w:ascii="Arial" w:hAnsi="Arial"/>
          <w:noProof w:val="0"/>
          <w:rtl/>
        </w:rPr>
      </w:pPr>
      <w:r w:rsidRPr="005153C8">
        <w:rPr>
          <w:rFonts w:ascii="Arial" w:hAnsi="Arial"/>
          <w:noProof w:val="0"/>
          <w:rtl/>
        </w:rPr>
        <w:tab/>
        <w:t xml:space="preserve">לצוואה בעדים, בה עוסק הנדון שבפנינו, צויין בסע' 20 לחוק הירושה התשכ"ה – 1965 </w:t>
      </w:r>
    </w:p>
    <w:p w:rsidR="00DF684C" w:rsidRPr="005153C8" w:rsidRDefault="00DF684C" w:rsidP="00DF684C">
      <w:pPr>
        <w:spacing w:line="360" w:lineRule="auto"/>
        <w:jc w:val="both"/>
        <w:rPr>
          <w:rFonts w:ascii="Arial" w:hAnsi="Arial"/>
          <w:noProof w:val="0"/>
          <w:rtl/>
        </w:rPr>
      </w:pPr>
      <w:r w:rsidRPr="005153C8">
        <w:rPr>
          <w:rFonts w:ascii="Arial" w:hAnsi="Arial"/>
          <w:noProof w:val="0"/>
          <w:rtl/>
        </w:rPr>
        <w:tab/>
        <w:t>(להלן: "</w:t>
      </w:r>
      <w:r w:rsidRPr="005153C8">
        <w:rPr>
          <w:rFonts w:ascii="Arial" w:hAnsi="Arial"/>
          <w:b/>
          <w:bCs/>
          <w:noProof w:val="0"/>
          <w:rtl/>
        </w:rPr>
        <w:t>חוק הירושה</w:t>
      </w:r>
      <w:r w:rsidRPr="005153C8">
        <w:rPr>
          <w:rFonts w:ascii="Arial" w:hAnsi="Arial"/>
          <w:noProof w:val="0"/>
          <w:rtl/>
        </w:rPr>
        <w:t>") וכאמור כי:</w:t>
      </w:r>
    </w:p>
    <w:p w:rsidR="00DF684C" w:rsidRPr="005153C8" w:rsidRDefault="00DF684C" w:rsidP="00DF684C">
      <w:pPr>
        <w:pStyle w:val="1"/>
        <w:bidi w:val="0"/>
        <w:rPr>
          <w:rtl/>
        </w:rPr>
      </w:pPr>
    </w:p>
    <w:p w:rsidR="00DF684C" w:rsidRPr="005153C8" w:rsidRDefault="00DF684C" w:rsidP="00DF684C">
      <w:pPr>
        <w:pStyle w:val="1"/>
        <w:tabs>
          <w:tab w:val="right" w:pos="7230"/>
        </w:tabs>
        <w:spacing w:line="360" w:lineRule="auto"/>
        <w:ind w:left="1418" w:right="1260" w:hanging="23"/>
        <w:jc w:val="both"/>
        <w:rPr>
          <w:rFonts w:ascii="David" w:hAnsi="David" w:cs="David"/>
          <w:b/>
          <w:bCs/>
        </w:rPr>
      </w:pPr>
      <w:r w:rsidRPr="005153C8">
        <w:rPr>
          <w:rFonts w:ascii="David" w:hAnsi="David" w:cs="David"/>
          <w:b/>
          <w:bCs/>
          <w:rtl/>
        </w:rPr>
        <w:t>"20.    צוואה בעדים תהיה "</w:t>
      </w:r>
      <w:r w:rsidRPr="005153C8">
        <w:rPr>
          <w:rFonts w:ascii="David" w:hAnsi="David" w:cs="David"/>
          <w:b/>
          <w:bCs/>
          <w:sz w:val="16"/>
          <w:szCs w:val="16"/>
          <w:rtl/>
        </w:rPr>
        <w:t>(1)</w:t>
      </w:r>
      <w:r w:rsidRPr="005153C8">
        <w:rPr>
          <w:rFonts w:ascii="David" w:hAnsi="David" w:cs="David"/>
          <w:b/>
          <w:bCs/>
          <w:rtl/>
        </w:rPr>
        <w:t xml:space="preserve">בכתב, </w:t>
      </w:r>
      <w:r w:rsidRPr="005153C8">
        <w:rPr>
          <w:rFonts w:ascii="David" w:hAnsi="David" w:cs="David"/>
          <w:b/>
          <w:bCs/>
          <w:sz w:val="16"/>
          <w:szCs w:val="16"/>
          <w:rtl/>
        </w:rPr>
        <w:t>(2)</w:t>
      </w:r>
      <w:r w:rsidRPr="005153C8">
        <w:rPr>
          <w:rFonts w:ascii="David" w:hAnsi="David" w:cs="David"/>
          <w:b/>
          <w:bCs/>
          <w:rtl/>
        </w:rPr>
        <w:t>תצויין בתאריך ו</w:t>
      </w:r>
      <w:r w:rsidRPr="005153C8">
        <w:rPr>
          <w:rFonts w:ascii="David" w:hAnsi="David" w:cs="David"/>
          <w:b/>
          <w:bCs/>
          <w:sz w:val="16"/>
          <w:szCs w:val="16"/>
          <w:rtl/>
        </w:rPr>
        <w:t>(3)</w:t>
      </w:r>
      <w:r w:rsidRPr="005153C8">
        <w:rPr>
          <w:rFonts w:ascii="David" w:hAnsi="David" w:cs="David"/>
          <w:b/>
          <w:bCs/>
          <w:rtl/>
        </w:rPr>
        <w:t xml:space="preserve">תיחתם ביד המצווה </w:t>
      </w:r>
      <w:r w:rsidRPr="005153C8">
        <w:rPr>
          <w:rFonts w:ascii="David" w:hAnsi="David" w:cs="David"/>
          <w:b/>
          <w:bCs/>
          <w:sz w:val="16"/>
          <w:szCs w:val="16"/>
          <w:rtl/>
        </w:rPr>
        <w:t>(4)</w:t>
      </w:r>
      <w:r w:rsidRPr="005153C8">
        <w:rPr>
          <w:rFonts w:ascii="David" w:hAnsi="David" w:cs="David"/>
          <w:b/>
          <w:bCs/>
          <w:rtl/>
        </w:rPr>
        <w:t xml:space="preserve">בפני שני עדים </w:t>
      </w:r>
      <w:r w:rsidRPr="005153C8">
        <w:rPr>
          <w:rFonts w:ascii="David" w:hAnsi="David" w:cs="David"/>
          <w:b/>
          <w:bCs/>
          <w:sz w:val="16"/>
          <w:szCs w:val="16"/>
          <w:rtl/>
        </w:rPr>
        <w:t>(5)</w:t>
      </w:r>
      <w:r w:rsidRPr="005153C8">
        <w:rPr>
          <w:rFonts w:ascii="David" w:hAnsi="David" w:cs="David"/>
          <w:b/>
          <w:bCs/>
          <w:rtl/>
        </w:rPr>
        <w:t xml:space="preserve">לאחר שהצהיר בפניהם שזו צוואתו; </w:t>
      </w:r>
      <w:r w:rsidRPr="005153C8">
        <w:rPr>
          <w:rFonts w:ascii="David" w:hAnsi="David" w:cs="David"/>
          <w:b/>
          <w:bCs/>
          <w:sz w:val="16"/>
          <w:szCs w:val="16"/>
          <w:rtl/>
        </w:rPr>
        <w:t>(6)</w:t>
      </w:r>
      <w:r w:rsidRPr="005153C8">
        <w:rPr>
          <w:rFonts w:ascii="David" w:hAnsi="David" w:cs="David"/>
          <w:b/>
          <w:bCs/>
          <w:rtl/>
        </w:rPr>
        <w:t xml:space="preserve">העדים יאשרו באותו מעמד בחתימת ידם על פני הצוואה שהמצווה הצהיר וחתם כאמור."     </w:t>
      </w:r>
    </w:p>
    <w:p w:rsidR="00DF684C" w:rsidRPr="005153C8" w:rsidRDefault="00DF684C" w:rsidP="00DF684C">
      <w:pPr>
        <w:pStyle w:val="1"/>
        <w:bidi w:val="0"/>
        <w:spacing w:line="360" w:lineRule="auto"/>
        <w:ind w:left="2025" w:right="1260" w:hanging="630"/>
        <w:jc w:val="both"/>
        <w:rPr>
          <w:rFonts w:ascii="Arial" w:hAnsi="Arial"/>
          <w:rtl/>
        </w:rPr>
      </w:pPr>
      <w:r w:rsidRPr="005153C8">
        <w:rPr>
          <w:rFonts w:ascii="David" w:hAnsi="David" w:cs="David"/>
          <w:b/>
          <w:bCs/>
          <w:rtl/>
        </w:rPr>
        <w:t xml:space="preserve"> </w:t>
      </w:r>
      <w:r w:rsidRPr="005153C8">
        <w:rPr>
          <w:rFonts w:ascii="David" w:hAnsi="David" w:cs="David"/>
          <w:rtl/>
        </w:rPr>
        <w:t>(המספור אינו  במקור – מ.ד.)</w:t>
      </w:r>
    </w:p>
    <w:p w:rsidR="00DF684C" w:rsidRPr="005153C8" w:rsidRDefault="00DF684C" w:rsidP="00DF684C">
      <w:pPr>
        <w:pStyle w:val="1"/>
        <w:bidi w:val="0"/>
        <w:spacing w:line="360" w:lineRule="auto"/>
        <w:ind w:left="2025" w:right="1260" w:hanging="630"/>
        <w:jc w:val="both"/>
        <w:rPr>
          <w:rFonts w:ascii="Arial" w:hAnsi="Arial"/>
        </w:rPr>
      </w:pPr>
    </w:p>
    <w:p w:rsidR="00DF684C" w:rsidRPr="005153C8" w:rsidRDefault="00DF684C" w:rsidP="00DF684C">
      <w:pPr>
        <w:spacing w:line="360" w:lineRule="auto"/>
        <w:jc w:val="both"/>
        <w:rPr>
          <w:rFonts w:ascii="David" w:hAnsi="David"/>
          <w:b/>
          <w:bCs/>
          <w:rtl/>
        </w:rPr>
      </w:pPr>
      <w:r w:rsidRPr="005153C8">
        <w:rPr>
          <w:rFonts w:ascii="Arial" w:hAnsi="Arial"/>
          <w:noProof w:val="0"/>
          <w:rtl/>
        </w:rPr>
        <w:t xml:space="preserve">20. </w:t>
      </w:r>
      <w:r w:rsidRPr="005153C8">
        <w:rPr>
          <w:rFonts w:ascii="Arial" w:hAnsi="Arial"/>
          <w:noProof w:val="0"/>
          <w:rtl/>
        </w:rPr>
        <w:tab/>
        <w:t>סעיף 25 לחוק הירושה קובע:</w:t>
      </w:r>
      <w:r w:rsidRPr="005153C8">
        <w:rPr>
          <w:rFonts w:ascii="Arial" w:hAnsi="Arial"/>
          <w:noProof w:val="0"/>
          <w:rtl/>
        </w:rPr>
        <w:tab/>
      </w:r>
    </w:p>
    <w:p w:rsidR="00DF684C" w:rsidRPr="005153C8" w:rsidRDefault="00DF684C" w:rsidP="00DF684C">
      <w:pPr>
        <w:pStyle w:val="1"/>
        <w:spacing w:line="360" w:lineRule="auto"/>
        <w:ind w:left="2025" w:right="1260" w:hanging="630"/>
        <w:jc w:val="both"/>
        <w:rPr>
          <w:rFonts w:ascii="David" w:hAnsi="David" w:cs="David"/>
          <w:b/>
          <w:bCs/>
          <w:rtl/>
        </w:rPr>
      </w:pPr>
      <w:r w:rsidRPr="005153C8">
        <w:rPr>
          <w:rFonts w:ascii="David" w:hAnsi="David" w:cs="David"/>
          <w:b/>
          <w:bCs/>
          <w:rtl/>
        </w:rPr>
        <w:t>"(א)    התקיימו מרכיבי היסוד בצוואה, ולא היה לבית המשפט ספק כי היא משקפת את רצונו החופשי והאמיתי של המצווה, רשאי הוא, בהחלטה מנומקת, לקיימה אף אם נפל פגם בפרט מן הפרטים או בהליך מן ההליכים המפורטים בסעיפים 19, 20, 22 או 23 או בכשרות העדים, או בהעדר פרט מן הפרטים או הליך מן ההליכים כאמור.</w:t>
      </w:r>
    </w:p>
    <w:p w:rsidR="00DF684C" w:rsidRPr="005153C8" w:rsidRDefault="00DF684C" w:rsidP="00DF684C">
      <w:pPr>
        <w:pStyle w:val="1"/>
        <w:spacing w:line="360" w:lineRule="auto"/>
        <w:ind w:left="2025" w:right="1260" w:hanging="630"/>
        <w:jc w:val="both"/>
        <w:rPr>
          <w:rFonts w:ascii="David" w:hAnsi="David" w:cs="David"/>
          <w:b/>
          <w:bCs/>
          <w:rtl/>
        </w:rPr>
      </w:pPr>
    </w:p>
    <w:p w:rsidR="00DF684C" w:rsidRPr="005153C8" w:rsidRDefault="00DF684C" w:rsidP="00DF684C">
      <w:pPr>
        <w:pStyle w:val="1"/>
        <w:spacing w:line="360" w:lineRule="auto"/>
        <w:ind w:left="2025" w:right="1260" w:hanging="630"/>
        <w:jc w:val="both"/>
        <w:rPr>
          <w:rFonts w:ascii="David" w:hAnsi="David" w:cs="David"/>
          <w:b/>
          <w:bCs/>
          <w:rtl/>
        </w:rPr>
      </w:pPr>
      <w:r w:rsidRPr="005153C8">
        <w:rPr>
          <w:rFonts w:ascii="David" w:hAnsi="David" w:cs="David"/>
          <w:b/>
          <w:bCs/>
          <w:rtl/>
        </w:rPr>
        <w:t>   (ב)   בסעיף זה 'מרכיבי היסוד בצוואה' הם:</w:t>
      </w:r>
    </w:p>
    <w:p w:rsidR="00DF684C" w:rsidRPr="005153C8" w:rsidRDefault="00DF684C" w:rsidP="00DF684C">
      <w:pPr>
        <w:pStyle w:val="1"/>
        <w:spacing w:line="360" w:lineRule="auto"/>
        <w:ind w:left="2025" w:right="1260" w:hanging="630"/>
        <w:jc w:val="both"/>
        <w:rPr>
          <w:rFonts w:ascii="David" w:hAnsi="David" w:cs="David"/>
          <w:b/>
          <w:bCs/>
          <w:rtl/>
        </w:rPr>
      </w:pPr>
      <w:r w:rsidRPr="005153C8">
        <w:rPr>
          <w:rFonts w:ascii="David" w:hAnsi="David" w:cs="David"/>
          <w:b/>
          <w:bCs/>
          <w:rtl/>
        </w:rPr>
        <w:t>           ...</w:t>
      </w:r>
    </w:p>
    <w:p w:rsidR="00DF684C" w:rsidRPr="005153C8" w:rsidRDefault="00DF684C" w:rsidP="00DF684C">
      <w:pPr>
        <w:pStyle w:val="1"/>
        <w:spacing w:line="360" w:lineRule="auto"/>
        <w:ind w:left="2025" w:right="1260" w:hanging="630"/>
        <w:jc w:val="both"/>
        <w:rPr>
          <w:rFonts w:ascii="David" w:hAnsi="David" w:cs="David"/>
          <w:b/>
          <w:bCs/>
          <w:rtl/>
        </w:rPr>
      </w:pPr>
    </w:p>
    <w:p w:rsidR="00DF684C" w:rsidRPr="005153C8" w:rsidRDefault="00DF684C" w:rsidP="00DF684C">
      <w:pPr>
        <w:pStyle w:val="1"/>
        <w:spacing w:line="360" w:lineRule="auto"/>
        <w:ind w:left="2475" w:right="1260" w:hanging="450"/>
        <w:jc w:val="both"/>
        <w:rPr>
          <w:rFonts w:ascii="David" w:hAnsi="David" w:cs="David"/>
          <w:b/>
          <w:bCs/>
          <w:rtl/>
        </w:rPr>
      </w:pPr>
      <w:r w:rsidRPr="005153C8">
        <w:rPr>
          <w:rFonts w:ascii="David" w:hAnsi="David" w:cs="David"/>
          <w:b/>
          <w:bCs/>
          <w:rtl/>
        </w:rPr>
        <w:lastRenderedPageBreak/>
        <w:t>(2)   בצוואה בעדים כאמור בסעיף 20 – הצוואה בכתב והמצווה הביאה בפני שני עדים...".</w:t>
      </w:r>
    </w:p>
    <w:p w:rsidR="00DF684C" w:rsidRPr="005153C8" w:rsidRDefault="00DF684C" w:rsidP="00DF684C">
      <w:pPr>
        <w:spacing w:line="360" w:lineRule="auto"/>
        <w:jc w:val="both"/>
        <w:rPr>
          <w:rFonts w:ascii="Arial" w:hAnsi="Arial"/>
          <w:noProof w:val="0"/>
          <w:rtl/>
        </w:rPr>
      </w:pPr>
    </w:p>
    <w:p w:rsidR="00DF684C" w:rsidRPr="005153C8" w:rsidRDefault="00DF684C" w:rsidP="00DF684C">
      <w:pPr>
        <w:pStyle w:val="1"/>
        <w:spacing w:after="200" w:line="360" w:lineRule="auto"/>
        <w:ind w:left="45"/>
        <w:contextualSpacing/>
        <w:jc w:val="both"/>
        <w:rPr>
          <w:rFonts w:ascii="David" w:hAnsi="David" w:cs="David"/>
          <w:rtl/>
        </w:rPr>
      </w:pPr>
      <w:r w:rsidRPr="005153C8">
        <w:rPr>
          <w:rFonts w:ascii="David" w:hAnsi="David" w:cs="David"/>
          <w:b/>
          <w:bCs/>
          <w:rtl/>
        </w:rPr>
        <w:tab/>
      </w:r>
      <w:r w:rsidRPr="005153C8">
        <w:rPr>
          <w:rFonts w:ascii="David" w:hAnsi="David" w:cs="David"/>
          <w:rtl/>
        </w:rPr>
        <w:tab/>
        <w:t>דהיינו, מרכיבי היסוד שבצוואה בעדים הם:</w:t>
      </w:r>
    </w:p>
    <w:p w:rsidR="00DF684C" w:rsidRPr="005153C8" w:rsidRDefault="00DF684C" w:rsidP="00DF684C">
      <w:pPr>
        <w:pStyle w:val="1"/>
        <w:numPr>
          <w:ilvl w:val="0"/>
          <w:numId w:val="4"/>
        </w:numPr>
        <w:spacing w:after="200" w:line="360" w:lineRule="auto"/>
        <w:ind w:hanging="301"/>
        <w:contextualSpacing/>
        <w:jc w:val="both"/>
        <w:rPr>
          <w:rFonts w:ascii="David" w:hAnsi="David" w:cs="David"/>
          <w:rtl/>
        </w:rPr>
      </w:pPr>
      <w:r w:rsidRPr="005153C8">
        <w:rPr>
          <w:rFonts w:ascii="David" w:hAnsi="David" w:cs="David"/>
          <w:rtl/>
        </w:rPr>
        <w:t>צוואה בכתב.</w:t>
      </w:r>
    </w:p>
    <w:p w:rsidR="00DF684C" w:rsidRPr="005153C8" w:rsidRDefault="00DF684C" w:rsidP="00DF684C">
      <w:pPr>
        <w:pStyle w:val="1"/>
        <w:numPr>
          <w:ilvl w:val="0"/>
          <w:numId w:val="4"/>
        </w:numPr>
        <w:tabs>
          <w:tab w:val="left" w:pos="1842"/>
        </w:tabs>
        <w:spacing w:after="200" w:line="360" w:lineRule="auto"/>
        <w:ind w:left="45" w:firstLine="1514"/>
        <w:contextualSpacing/>
        <w:jc w:val="both"/>
        <w:rPr>
          <w:rFonts w:ascii="David" w:hAnsi="David" w:cs="David"/>
          <w:rtl/>
        </w:rPr>
      </w:pPr>
      <w:r w:rsidRPr="005153C8">
        <w:rPr>
          <w:rFonts w:ascii="David" w:hAnsi="David" w:cs="David"/>
          <w:rtl/>
        </w:rPr>
        <w:t>המצווה הביאה בפני שני עדים.</w:t>
      </w:r>
    </w:p>
    <w:p w:rsidR="00DF684C" w:rsidRPr="005153C8" w:rsidRDefault="00DF684C" w:rsidP="00DF684C">
      <w:pPr>
        <w:pStyle w:val="listparagraph"/>
        <w:shd w:val="clear" w:color="auto" w:fill="FFFFFF"/>
        <w:bidi/>
        <w:spacing w:before="0" w:beforeAutospacing="0" w:after="0" w:afterAutospacing="0" w:line="360" w:lineRule="atLeast"/>
        <w:ind w:left="45" w:hanging="45"/>
        <w:jc w:val="both"/>
        <w:rPr>
          <w:rFonts w:ascii="David" w:hAnsi="David" w:cs="David"/>
          <w:rtl/>
        </w:rPr>
      </w:pPr>
      <w:r w:rsidRPr="005153C8">
        <w:rPr>
          <w:rFonts w:ascii="David" w:hAnsi="David" w:cs="David"/>
          <w:rtl/>
        </w:rPr>
        <w:t>21.</w:t>
      </w:r>
      <w:r w:rsidRPr="005153C8">
        <w:rPr>
          <w:rFonts w:ascii="David" w:hAnsi="David" w:cs="David"/>
          <w:rtl/>
        </w:rPr>
        <w:tab/>
        <w:t xml:space="preserve"> א.</w:t>
      </w:r>
      <w:r w:rsidRPr="005153C8">
        <w:rPr>
          <w:rFonts w:ascii="David" w:hAnsi="David" w:cs="David"/>
          <w:rtl/>
        </w:rPr>
        <w:tab/>
        <w:t>חשיבות רבה נודעת למילוי מדויק של ההוראות הפורמליות שבסעיף 20 ל</w:t>
      </w:r>
      <w:hyperlink r:id="rId8" w:tgtFrame="blank" w:history="1">
        <w:r w:rsidRPr="005153C8">
          <w:rPr>
            <w:rStyle w:val="Hyperlink"/>
            <w:rFonts w:ascii="David" w:hAnsi="David" w:cs="David"/>
            <w:color w:val="auto"/>
            <w:rtl/>
          </w:rPr>
          <w:t xml:space="preserve">חוק </w:t>
        </w:r>
        <w:r w:rsidRPr="005153C8">
          <w:rPr>
            <w:rStyle w:val="Hyperlink"/>
            <w:rFonts w:ascii="David" w:hAnsi="David" w:cs="David"/>
            <w:color w:val="auto"/>
            <w:u w:val="none"/>
            <w:rtl/>
          </w:rPr>
          <w:tab/>
        </w:r>
        <w:r w:rsidRPr="005153C8">
          <w:rPr>
            <w:rStyle w:val="Hyperlink"/>
            <w:rFonts w:ascii="David" w:hAnsi="David" w:cs="David"/>
            <w:color w:val="auto"/>
            <w:u w:val="none"/>
            <w:rtl/>
          </w:rPr>
          <w:tab/>
        </w:r>
        <w:r w:rsidRPr="005153C8">
          <w:rPr>
            <w:rStyle w:val="Hyperlink"/>
            <w:rFonts w:ascii="David" w:hAnsi="David" w:cs="David"/>
            <w:color w:val="auto"/>
            <w:u w:val="none"/>
            <w:rtl/>
          </w:rPr>
          <w:tab/>
        </w:r>
        <w:r w:rsidRPr="005153C8">
          <w:rPr>
            <w:rStyle w:val="Hyperlink"/>
            <w:rFonts w:ascii="David" w:hAnsi="David" w:cs="David"/>
            <w:color w:val="auto"/>
            <w:rtl/>
          </w:rPr>
          <w:t>הירושה</w:t>
        </w:r>
      </w:hyperlink>
      <w:r w:rsidRPr="005153C8">
        <w:rPr>
          <w:rFonts w:ascii="David" w:hAnsi="David" w:cs="David"/>
          <w:rtl/>
        </w:rPr>
        <w:t xml:space="preserve">, שכן יש בכך כדי להעמיד את המצווה על רצינות המסמך והמעמד, ויש בכך </w:t>
      </w:r>
    </w:p>
    <w:p w:rsidR="00DF684C" w:rsidRPr="005153C8" w:rsidRDefault="00DF684C" w:rsidP="00DF684C">
      <w:pPr>
        <w:pStyle w:val="listparagraph"/>
        <w:shd w:val="clear" w:color="auto" w:fill="FFFFFF"/>
        <w:bidi/>
        <w:spacing w:before="0" w:beforeAutospacing="0" w:after="0" w:afterAutospacing="0" w:line="360" w:lineRule="atLeast"/>
        <w:ind w:left="45" w:hanging="45"/>
        <w:jc w:val="both"/>
        <w:rPr>
          <w:rFonts w:ascii="David" w:hAnsi="David" w:cs="David"/>
          <w:rtl/>
        </w:rPr>
      </w:pPr>
      <w:r w:rsidRPr="005153C8">
        <w:rPr>
          <w:rFonts w:ascii="David" w:hAnsi="David" w:cs="David"/>
          <w:rtl/>
        </w:rPr>
        <w:tab/>
      </w:r>
      <w:r w:rsidRPr="005153C8">
        <w:rPr>
          <w:rFonts w:ascii="David" w:hAnsi="David" w:cs="David"/>
          <w:rtl/>
        </w:rPr>
        <w:tab/>
      </w:r>
      <w:r w:rsidRPr="005153C8">
        <w:rPr>
          <w:rFonts w:ascii="David" w:hAnsi="David" w:cs="David"/>
          <w:rtl/>
        </w:rPr>
        <w:tab/>
        <w:t xml:space="preserve">כדי להבטיח, כי </w:t>
      </w:r>
      <w:r w:rsidRPr="005153C8">
        <w:rPr>
          <w:rFonts w:ascii="David" w:hAnsi="David" w:cs="David"/>
          <w:rtl/>
        </w:rPr>
        <w:tab/>
        <w:t>המצווה ייתן דעתו למעשיו, וכי צוואתו תשקף את גמירות דעתו.</w:t>
      </w:r>
    </w:p>
    <w:p w:rsidR="00DF684C" w:rsidRPr="005153C8" w:rsidRDefault="00DF684C" w:rsidP="00DF684C">
      <w:pPr>
        <w:pStyle w:val="listparagraph"/>
        <w:shd w:val="clear" w:color="auto" w:fill="FFFFFF"/>
        <w:bidi/>
        <w:spacing w:before="0" w:beforeAutospacing="0" w:after="0" w:afterAutospacing="0" w:line="360" w:lineRule="atLeast"/>
        <w:ind w:left="1417" w:firstLine="23"/>
        <w:jc w:val="both"/>
        <w:rPr>
          <w:rFonts w:ascii="David" w:hAnsi="David" w:cs="David"/>
          <w:rtl/>
        </w:rPr>
      </w:pPr>
      <w:r w:rsidRPr="005153C8">
        <w:rPr>
          <w:rFonts w:ascii="David" w:hAnsi="David" w:cs="David"/>
          <w:rtl/>
        </w:rPr>
        <w:t xml:space="preserve">ראה לענין זה: </w:t>
      </w:r>
      <w:hyperlink r:id="rId9" w:tgtFrame="blank" w:history="1">
        <w:r w:rsidRPr="005153C8">
          <w:rPr>
            <w:rStyle w:val="Hyperlink"/>
            <w:rFonts w:ascii="David" w:hAnsi="David" w:cs="David"/>
            <w:b/>
            <w:bCs/>
            <w:color w:val="auto"/>
            <w:rtl/>
          </w:rPr>
          <w:t xml:space="preserve">ע"א 851/79 בנדל נ' בנדל </w:t>
        </w:r>
        <w:r w:rsidRPr="005153C8">
          <w:rPr>
            <w:rStyle w:val="Hyperlink"/>
            <w:rFonts w:ascii="David" w:hAnsi="David" w:cs="David"/>
            <w:color w:val="auto"/>
            <w:rtl/>
          </w:rPr>
          <w:t>[פורסם בנבו](29.04.81 )</w:t>
        </w:r>
      </w:hyperlink>
      <w:r w:rsidRPr="005153C8">
        <w:rPr>
          <w:rFonts w:ascii="David" w:hAnsi="David" w:cs="David"/>
          <w:rtl/>
        </w:rPr>
        <w:t>; </w:t>
      </w:r>
      <w:hyperlink r:id="rId10" w:tgtFrame="blank" w:history="1">
        <w:r w:rsidRPr="005153C8">
          <w:rPr>
            <w:rStyle w:val="Hyperlink"/>
            <w:rFonts w:ascii="David" w:hAnsi="David" w:cs="David"/>
            <w:b/>
            <w:bCs/>
            <w:color w:val="auto"/>
            <w:rtl/>
          </w:rPr>
          <w:t>ע"א 2098/97 בוסקילה נ' בוסקילה,</w:t>
        </w:r>
      </w:hyperlink>
      <w:r w:rsidRPr="005153C8">
        <w:rPr>
          <w:rFonts w:ascii="David" w:hAnsi="David" w:cs="David"/>
          <w:rtl/>
        </w:rPr>
        <w:t xml:space="preserve"> [פורסם בנבו](30.04.01 ).</w:t>
      </w:r>
    </w:p>
    <w:p w:rsidR="00DF684C" w:rsidRPr="005153C8" w:rsidRDefault="00DF684C" w:rsidP="00DF684C">
      <w:pPr>
        <w:spacing w:line="360" w:lineRule="auto"/>
        <w:ind w:left="720" w:hanging="720"/>
        <w:jc w:val="both"/>
        <w:rPr>
          <w:b/>
          <w:bCs/>
          <w:rtl/>
        </w:rPr>
      </w:pPr>
    </w:p>
    <w:p w:rsidR="00DF684C" w:rsidRPr="005153C8" w:rsidRDefault="00DF684C" w:rsidP="00DF684C">
      <w:pPr>
        <w:pStyle w:val="1"/>
        <w:spacing w:after="200" w:line="360" w:lineRule="auto"/>
        <w:ind w:left="1417" w:hanging="697"/>
        <w:contextualSpacing/>
        <w:jc w:val="both"/>
        <w:rPr>
          <w:rFonts w:ascii="David" w:hAnsi="David" w:cs="David"/>
          <w:rtl/>
        </w:rPr>
      </w:pPr>
      <w:r w:rsidRPr="005153C8">
        <w:rPr>
          <w:rFonts w:ascii="David" w:hAnsi="David" w:cs="David"/>
          <w:rtl/>
        </w:rPr>
        <w:t xml:space="preserve">ב </w:t>
      </w:r>
      <w:r w:rsidRPr="005153C8">
        <w:rPr>
          <w:rFonts w:ascii="David" w:hAnsi="David" w:cs="David"/>
          <w:rtl/>
        </w:rPr>
        <w:tab/>
        <w:t>צוואה התקינה על פניה מבחינה צורנית, עומדת בחזקת כשרות והנטל לפסול אותה מוטל על המתנגד לה. מאידך, צוואה פגומה אין לה את חזקת הכשרות, שכן קיומו של הפגם מעלה את החשד כי הצוואה אינה משקפת את רצונו של המצווה, לפיכך ועפ"י הוראות הדין,  נטל השכנוע להוכיח שהצוואה משקפת את רצונו החופשי והאמיתי של המצווה יעבור לשכמו של מבקש הקיום ובאם נותר ספק בליבו של בית המשפט האם הצוואה משקפת את רצונו האמיתי והחופשי של המצווה, יפעל הספק לחובתו והצוואה לא תקויים.</w:t>
      </w:r>
    </w:p>
    <w:p w:rsidR="00DF684C" w:rsidRPr="005153C8" w:rsidRDefault="00DF684C" w:rsidP="00DF684C">
      <w:pPr>
        <w:pStyle w:val="1"/>
        <w:spacing w:after="200" w:line="360" w:lineRule="auto"/>
        <w:ind w:left="1417"/>
        <w:contextualSpacing/>
        <w:jc w:val="both"/>
        <w:rPr>
          <w:rFonts w:ascii="David" w:hAnsi="David" w:cs="David"/>
        </w:rPr>
      </w:pPr>
      <w:r w:rsidRPr="005153C8">
        <w:rPr>
          <w:rFonts w:ascii="David" w:hAnsi="David" w:cs="David"/>
          <w:rtl/>
        </w:rPr>
        <w:t>ראה לענין זה:</w:t>
      </w:r>
      <w:hyperlink r:id="rId11" w:history="1">
        <w:r w:rsidRPr="005153C8">
          <w:rPr>
            <w:rStyle w:val="Hyperlink"/>
            <w:rFonts w:ascii="David" w:hAnsi="David" w:cs="David"/>
            <w:b/>
            <w:bCs/>
            <w:color w:val="auto"/>
            <w:rtl/>
          </w:rPr>
          <w:t>ע"א 464/77</w:t>
        </w:r>
      </w:hyperlink>
      <w:r w:rsidRPr="005153C8">
        <w:rPr>
          <w:rFonts w:ascii="David" w:hAnsi="David" w:cs="David"/>
          <w:b/>
          <w:bCs/>
          <w:u w:val="single"/>
          <w:rtl/>
        </w:rPr>
        <w:t xml:space="preserve"> דהאן נ' אזולאי</w:t>
      </w:r>
      <w:r w:rsidRPr="005153C8">
        <w:rPr>
          <w:rFonts w:ascii="David" w:hAnsi="David" w:cs="David"/>
          <w:b/>
          <w:bCs/>
          <w:rtl/>
        </w:rPr>
        <w:t xml:space="preserve"> </w:t>
      </w:r>
      <w:r w:rsidRPr="005153C8">
        <w:rPr>
          <w:rFonts w:ascii="David" w:hAnsi="David" w:cs="David"/>
          <w:rtl/>
        </w:rPr>
        <w:t xml:space="preserve">[פורסם בנבו] (13.02.79); </w:t>
      </w:r>
      <w:hyperlink r:id="rId12" w:history="1">
        <w:r w:rsidRPr="005153C8">
          <w:rPr>
            <w:rStyle w:val="Hyperlink"/>
            <w:rFonts w:ascii="David" w:hAnsi="David" w:cs="David"/>
            <w:b/>
            <w:bCs/>
            <w:color w:val="auto"/>
            <w:rtl/>
          </w:rPr>
          <w:t>ע"א 4902/91</w:t>
        </w:r>
      </w:hyperlink>
      <w:r w:rsidRPr="005153C8">
        <w:rPr>
          <w:rFonts w:ascii="David" w:hAnsi="David" w:cs="David"/>
          <w:b/>
          <w:bCs/>
          <w:u w:val="single"/>
          <w:rtl/>
        </w:rPr>
        <w:t xml:space="preserve"> גודמן נ' מוסיוף</w:t>
      </w:r>
      <w:r w:rsidRPr="005153C8">
        <w:rPr>
          <w:rFonts w:ascii="David" w:hAnsi="David" w:cs="David"/>
          <w:b/>
          <w:bCs/>
          <w:rtl/>
        </w:rPr>
        <w:t xml:space="preserve"> </w:t>
      </w:r>
      <w:r w:rsidRPr="005153C8">
        <w:rPr>
          <w:rFonts w:ascii="David" w:hAnsi="David" w:cs="David"/>
          <w:rtl/>
        </w:rPr>
        <w:t xml:space="preserve">[פורסם בנבו] (20.07.95); </w:t>
      </w:r>
      <w:r w:rsidRPr="005153C8">
        <w:rPr>
          <w:rFonts w:ascii="David" w:hAnsi="David" w:cs="David"/>
          <w:b/>
          <w:bCs/>
          <w:u w:val="single"/>
          <w:rtl/>
        </w:rPr>
        <w:t>ע"א 6198/95 יעקב נ' בראשי,</w:t>
      </w:r>
      <w:r w:rsidRPr="005153C8">
        <w:rPr>
          <w:rFonts w:ascii="David" w:hAnsi="David" w:cs="David"/>
          <w:rtl/>
        </w:rPr>
        <w:t xml:space="preserve"> [פורסם בנבו] (1.6.98) (להלן – </w:t>
      </w:r>
      <w:r w:rsidRPr="005153C8">
        <w:rPr>
          <w:rFonts w:ascii="David" w:hAnsi="David" w:cs="David"/>
          <w:b/>
          <w:bCs/>
          <w:rtl/>
        </w:rPr>
        <w:t>"עניין בראשי"</w:t>
      </w:r>
      <w:r w:rsidRPr="005153C8">
        <w:rPr>
          <w:rFonts w:ascii="David" w:hAnsi="David" w:cs="David"/>
          <w:rtl/>
        </w:rPr>
        <w:t xml:space="preserve">); </w:t>
      </w:r>
      <w:r w:rsidRPr="005153C8">
        <w:rPr>
          <w:rFonts w:ascii="David" w:hAnsi="David" w:cs="David"/>
          <w:b/>
          <w:bCs/>
          <w:u w:val="single"/>
          <w:rtl/>
        </w:rPr>
        <w:t>ע"א 5640/92 יובל נ' באומן</w:t>
      </w:r>
      <w:r w:rsidRPr="005153C8">
        <w:rPr>
          <w:rFonts w:ascii="David" w:hAnsi="David" w:cs="David"/>
          <w:u w:val="single"/>
          <w:rtl/>
        </w:rPr>
        <w:t>,</w:t>
      </w:r>
      <w:r w:rsidRPr="005153C8">
        <w:rPr>
          <w:rFonts w:ascii="David" w:hAnsi="David" w:cs="David"/>
          <w:rtl/>
        </w:rPr>
        <w:t xml:space="preserve"> [פורסם בנבו]  (28.4.96); </w:t>
      </w:r>
      <w:r w:rsidRPr="005153C8">
        <w:rPr>
          <w:rFonts w:ascii="David" w:hAnsi="David" w:cs="David"/>
          <w:b/>
          <w:bCs/>
          <w:u w:val="single"/>
          <w:rtl/>
        </w:rPr>
        <w:t>ע"א 2098/97 בוסקילה נ' בוסקילה</w:t>
      </w:r>
      <w:r w:rsidRPr="005153C8">
        <w:rPr>
          <w:rFonts w:ascii="David" w:hAnsi="David" w:cs="David"/>
          <w:b/>
          <w:bCs/>
          <w:rtl/>
        </w:rPr>
        <w:t>,</w:t>
      </w:r>
      <w:r w:rsidRPr="005153C8">
        <w:rPr>
          <w:rFonts w:ascii="David" w:hAnsi="David" w:cs="David"/>
          <w:rtl/>
        </w:rPr>
        <w:t xml:space="preserve"> [פורסם בנבו]  (30.4.01) (להלן – </w:t>
      </w:r>
      <w:r w:rsidRPr="005153C8">
        <w:rPr>
          <w:rFonts w:ascii="David" w:hAnsi="David" w:cs="David"/>
          <w:b/>
          <w:bCs/>
          <w:rtl/>
        </w:rPr>
        <w:t>"עניין בוסקילה"</w:t>
      </w:r>
      <w:r w:rsidRPr="005153C8">
        <w:rPr>
          <w:rFonts w:ascii="David" w:hAnsi="David" w:cs="David"/>
          <w:rtl/>
        </w:rPr>
        <w:t>)  ש' שוחט, "פגמים בצוואות", מהדורה שנייה, עמ' 74 והמובאות המפורטות בס"ק 15);</w:t>
      </w:r>
      <w:r w:rsidRPr="005153C8">
        <w:rPr>
          <w:rFonts w:ascii="David" w:hAnsi="David" w:cs="David"/>
          <w:b/>
          <w:bCs/>
          <w:rtl/>
        </w:rPr>
        <w:t xml:space="preserve"> פרופ' </w:t>
      </w:r>
      <w:hyperlink r:id="rId13" w:history="1">
        <w:r w:rsidRPr="005153C8">
          <w:rPr>
            <w:rStyle w:val="Hyperlink"/>
            <w:rFonts w:ascii="David" w:hAnsi="David" w:cs="David"/>
            <w:b/>
            <w:bCs/>
            <w:color w:val="auto"/>
            <w:rtl/>
          </w:rPr>
          <w:t>שילה, "פירוש לחוקי הירושה"  כרך 1</w:t>
        </w:r>
      </w:hyperlink>
      <w:r w:rsidRPr="005153C8">
        <w:rPr>
          <w:rFonts w:ascii="David" w:hAnsi="David" w:cs="David"/>
          <w:rtl/>
        </w:rPr>
        <w:t>, עמוד 232.</w:t>
      </w:r>
    </w:p>
    <w:p w:rsidR="00DF684C" w:rsidRPr="005153C8" w:rsidRDefault="00DF684C" w:rsidP="00DF684C">
      <w:pPr>
        <w:pStyle w:val="1"/>
        <w:spacing w:after="200" w:line="360" w:lineRule="auto"/>
        <w:contextualSpacing/>
        <w:jc w:val="both"/>
        <w:rPr>
          <w:rFonts w:ascii="David" w:hAnsi="David" w:cs="David"/>
        </w:rPr>
      </w:pPr>
    </w:p>
    <w:p w:rsidR="00DF684C" w:rsidRPr="005153C8" w:rsidRDefault="00DF684C" w:rsidP="00DF684C">
      <w:pPr>
        <w:pStyle w:val="1"/>
        <w:spacing w:after="200" w:line="360" w:lineRule="auto"/>
        <w:contextualSpacing/>
        <w:jc w:val="both"/>
        <w:rPr>
          <w:rFonts w:ascii="David" w:hAnsi="David" w:cs="David"/>
          <w:rtl/>
        </w:rPr>
      </w:pPr>
    </w:p>
    <w:p w:rsidR="00DF684C" w:rsidRPr="005153C8" w:rsidRDefault="00DF684C" w:rsidP="00DF684C">
      <w:pPr>
        <w:pStyle w:val="1"/>
        <w:spacing w:after="200" w:line="360" w:lineRule="auto"/>
        <w:contextualSpacing/>
        <w:jc w:val="both"/>
        <w:rPr>
          <w:rFonts w:ascii="David" w:hAnsi="David" w:cs="David"/>
          <w:rtl/>
        </w:rPr>
      </w:pPr>
    </w:p>
    <w:p w:rsidR="00DF684C" w:rsidRPr="005153C8" w:rsidRDefault="00DF684C" w:rsidP="00DF684C">
      <w:pPr>
        <w:pStyle w:val="1"/>
        <w:spacing w:after="200" w:line="360" w:lineRule="auto"/>
        <w:contextualSpacing/>
        <w:jc w:val="both"/>
        <w:rPr>
          <w:rFonts w:ascii="David" w:hAnsi="David" w:cs="David"/>
          <w:rtl/>
        </w:rPr>
      </w:pPr>
    </w:p>
    <w:p w:rsidR="00DF684C" w:rsidRPr="005153C8" w:rsidRDefault="00DF684C" w:rsidP="00DF684C">
      <w:pPr>
        <w:pStyle w:val="1"/>
        <w:spacing w:after="200" w:line="360" w:lineRule="auto"/>
        <w:contextualSpacing/>
        <w:jc w:val="both"/>
        <w:rPr>
          <w:rFonts w:ascii="David" w:hAnsi="David" w:cs="David"/>
          <w:rtl/>
        </w:rPr>
      </w:pPr>
    </w:p>
    <w:p w:rsidR="00DF684C" w:rsidRPr="005153C8" w:rsidRDefault="00DF684C" w:rsidP="00DF684C">
      <w:pPr>
        <w:pStyle w:val="1"/>
        <w:spacing w:after="200" w:line="360" w:lineRule="auto"/>
        <w:contextualSpacing/>
        <w:jc w:val="both"/>
        <w:rPr>
          <w:rFonts w:ascii="David" w:hAnsi="David" w:cs="David"/>
          <w:rtl/>
        </w:rPr>
      </w:pPr>
    </w:p>
    <w:p w:rsidR="00DF684C" w:rsidRPr="005153C8" w:rsidRDefault="00DF684C" w:rsidP="00DF684C">
      <w:pPr>
        <w:pStyle w:val="1"/>
        <w:spacing w:after="200" w:line="360" w:lineRule="auto"/>
        <w:contextualSpacing/>
        <w:jc w:val="both"/>
        <w:rPr>
          <w:rtl/>
        </w:rPr>
      </w:pPr>
    </w:p>
    <w:p w:rsidR="00DF684C" w:rsidRPr="005153C8" w:rsidRDefault="00DF684C" w:rsidP="00DF684C">
      <w:pPr>
        <w:shd w:val="clear" w:color="auto" w:fill="FFFFFF"/>
        <w:spacing w:line="400" w:lineRule="atLeast"/>
        <w:ind w:left="1440"/>
        <w:jc w:val="both"/>
        <w:rPr>
          <w:rFonts w:ascii="David" w:hAnsi="David"/>
          <w:rtl/>
        </w:rPr>
      </w:pPr>
      <w:r w:rsidRPr="005153C8">
        <w:rPr>
          <w:rFonts w:ascii="David" w:hAnsi="David"/>
          <w:rtl/>
        </w:rPr>
        <w:lastRenderedPageBreak/>
        <w:t>נוכח לשון סעיף 25 לחוק הירושה הקובעת כאמור</w:t>
      </w:r>
      <w:r w:rsidRPr="005153C8">
        <w:rPr>
          <w:rFonts w:ascii="David" w:hAnsi="David"/>
          <w:b/>
          <w:bCs/>
          <w:rtl/>
        </w:rPr>
        <w:t>: "התקיימו מרכיבי היסוד שבצוואה ולא היה לבית המשפט ספק כי היא משקפת את רצונו החופשי והאמיתי של המצווה רשאי הוא בהחלטה מנומקת לקיימה אף אם נפל פגם בפרט מן הפרטים.."</w:t>
      </w:r>
      <w:r w:rsidRPr="005153C8">
        <w:rPr>
          <w:rFonts w:ascii="David" w:hAnsi="David"/>
          <w:rtl/>
        </w:rPr>
        <w:t xml:space="preserve">. מהלשון </w:t>
      </w:r>
      <w:r w:rsidRPr="005153C8">
        <w:rPr>
          <w:rFonts w:ascii="David" w:hAnsi="David"/>
          <w:b/>
          <w:bCs/>
          <w:rtl/>
        </w:rPr>
        <w:t>"ולא היה לבית המשפט ספק.."</w:t>
      </w:r>
      <w:r w:rsidRPr="005153C8">
        <w:rPr>
          <w:rFonts w:ascii="David" w:hAnsi="David"/>
          <w:rtl/>
        </w:rPr>
        <w:t xml:space="preserve">  נלמד שרק צוואה שאין לגביה כל פקפוק  לא תפסל בגלל פגם פורמלי,. נטל השכנוע המוטל על מבקשי קיום הצוואה כבד במיוחד ונפסק שהוא אף גבוה מזה הנדרש מהתביעה בהליך פלילי. ראו : ענין בראשי , בעמ' 616; ענין בוסקילה במ' 850-851.</w:t>
      </w:r>
    </w:p>
    <w:p w:rsidR="00DF684C" w:rsidRPr="005153C8" w:rsidRDefault="00DF684C" w:rsidP="00DF684C">
      <w:pPr>
        <w:shd w:val="clear" w:color="auto" w:fill="FFFFFF"/>
        <w:spacing w:line="400" w:lineRule="atLeast"/>
        <w:ind w:left="1440" w:hanging="720"/>
        <w:jc w:val="both"/>
        <w:rPr>
          <w:rFonts w:ascii="David" w:hAnsi="David"/>
          <w:rtl/>
        </w:rPr>
      </w:pPr>
      <w:r w:rsidRPr="005153C8">
        <w:rPr>
          <w:rFonts w:ascii="David" w:hAnsi="David"/>
          <w:rtl/>
        </w:rPr>
        <w:tab/>
        <w:t>יחד עם זאת, הובעו בפסיקה גם דיעות לפיהן יש להקל  בנטל המוטל על מבקש קיום הצוואה שכן העמידה בנטל זה כמעט אינה אפשרית ועלולה לסכל השאיפה להגשים רצון המנוח , תוך הפניה גם להתייחסות לעצמת הפגם בו עסקינן.</w:t>
      </w:r>
    </w:p>
    <w:p w:rsidR="00DF684C" w:rsidRPr="005153C8" w:rsidRDefault="00DF684C" w:rsidP="00DF684C">
      <w:pPr>
        <w:shd w:val="clear" w:color="auto" w:fill="FFFFFF"/>
        <w:spacing w:line="400" w:lineRule="atLeast"/>
        <w:ind w:left="1440" w:hanging="720"/>
        <w:jc w:val="both"/>
        <w:rPr>
          <w:rFonts w:ascii="David" w:hAnsi="David"/>
          <w:rtl/>
        </w:rPr>
      </w:pPr>
      <w:r w:rsidRPr="005153C8">
        <w:rPr>
          <w:rFonts w:ascii="David" w:hAnsi="David"/>
          <w:rtl/>
        </w:rPr>
        <w:tab/>
        <w:t xml:space="preserve">ראו: </w:t>
      </w:r>
      <w:r w:rsidRPr="005153C8">
        <w:rPr>
          <w:rFonts w:ascii="David" w:hAnsi="David"/>
          <w:b/>
          <w:bCs/>
          <w:u w:val="single"/>
          <w:rtl/>
        </w:rPr>
        <w:t>ע"א 4902/91 גודמן נ' מוסאיוף</w:t>
      </w:r>
      <w:r w:rsidRPr="005153C8">
        <w:rPr>
          <w:rFonts w:ascii="David" w:hAnsi="David"/>
          <w:rtl/>
        </w:rPr>
        <w:t xml:space="preserve"> [פורסם בנבו](20.7.95); ענין </w:t>
      </w:r>
      <w:r w:rsidRPr="005153C8">
        <w:rPr>
          <w:rFonts w:ascii="David" w:hAnsi="David"/>
          <w:b/>
          <w:bCs/>
          <w:rtl/>
        </w:rPr>
        <w:t>בוסקילה</w:t>
      </w:r>
      <w:r w:rsidRPr="005153C8">
        <w:rPr>
          <w:rFonts w:ascii="David" w:hAnsi="David"/>
          <w:rtl/>
        </w:rPr>
        <w:t xml:space="preserve"> עמ' 855-856.</w:t>
      </w:r>
    </w:p>
    <w:p w:rsidR="00DF684C" w:rsidRPr="005153C8" w:rsidRDefault="00DF684C" w:rsidP="00DF684C">
      <w:pPr>
        <w:shd w:val="clear" w:color="auto" w:fill="FFFFFF"/>
        <w:spacing w:line="400" w:lineRule="atLeast"/>
        <w:ind w:left="1440" w:hanging="720"/>
        <w:jc w:val="both"/>
        <w:rPr>
          <w:sz w:val="20"/>
          <w:szCs w:val="20"/>
          <w:rtl/>
        </w:rPr>
      </w:pPr>
      <w:r w:rsidRPr="005153C8">
        <w:rPr>
          <w:rFonts w:ascii="David" w:hAnsi="David"/>
          <w:rtl/>
        </w:rPr>
        <w:t>          </w:t>
      </w:r>
    </w:p>
    <w:p w:rsidR="00DF684C" w:rsidRPr="005153C8" w:rsidRDefault="00DF684C" w:rsidP="00DF684C">
      <w:pPr>
        <w:spacing w:line="360" w:lineRule="auto"/>
        <w:ind w:left="720" w:hanging="720"/>
        <w:jc w:val="both"/>
        <w:rPr>
          <w:u w:val="single"/>
          <w:rtl/>
        </w:rPr>
      </w:pPr>
      <w:r w:rsidRPr="005153C8">
        <w:rPr>
          <w:b/>
          <w:bCs/>
          <w:u w:val="single"/>
          <w:rtl/>
        </w:rPr>
        <w:t>ומן הכלל אל הפרט</w:t>
      </w:r>
      <w:r w:rsidRPr="005153C8">
        <w:rPr>
          <w:u w:val="single"/>
          <w:rtl/>
        </w:rPr>
        <w:t xml:space="preserve"> </w:t>
      </w:r>
    </w:p>
    <w:p w:rsidR="00DF684C" w:rsidRPr="005153C8" w:rsidRDefault="00DF684C" w:rsidP="00DF684C">
      <w:pPr>
        <w:spacing w:line="360" w:lineRule="auto"/>
        <w:jc w:val="both"/>
        <w:rPr>
          <w:rFonts w:ascii="David" w:hAnsi="David"/>
          <w:rtl/>
        </w:rPr>
      </w:pPr>
      <w:r w:rsidRPr="005153C8">
        <w:rPr>
          <w:rFonts w:ascii="David" w:hAnsi="David"/>
          <w:rtl/>
        </w:rPr>
        <w:t xml:space="preserve">22. </w:t>
      </w:r>
      <w:r w:rsidRPr="005153C8">
        <w:rPr>
          <w:rFonts w:cs="Times New Roman" w:hint="cs"/>
          <w:rtl/>
        </w:rPr>
        <w:tab/>
      </w:r>
      <w:r w:rsidRPr="005153C8">
        <w:rPr>
          <w:rFonts w:ascii="David" w:hAnsi="David"/>
          <w:rtl/>
        </w:rPr>
        <w:t xml:space="preserve">נבחן תחילה האם נפלו פגמים צורניים בצוואה שבפנינו וזאת על מנת לקבוע על מי מוטל נטל </w:t>
      </w:r>
    </w:p>
    <w:p w:rsidR="00DF684C" w:rsidRPr="005153C8" w:rsidRDefault="00DF684C" w:rsidP="00DF684C">
      <w:pPr>
        <w:spacing w:line="360" w:lineRule="auto"/>
        <w:jc w:val="both"/>
        <w:rPr>
          <w:rFonts w:ascii="David" w:hAnsi="David"/>
          <w:rtl/>
        </w:rPr>
      </w:pPr>
      <w:r w:rsidRPr="005153C8">
        <w:rPr>
          <w:rFonts w:ascii="David" w:hAnsi="David"/>
          <w:rtl/>
        </w:rPr>
        <w:tab/>
        <w:t>השכנוע להוכיח את כשרותה/פסלותה,  ולאחר כן נבחן את טענות המתנגדת לגופן.</w:t>
      </w:r>
    </w:p>
    <w:p w:rsidR="00DF684C" w:rsidRPr="005153C8" w:rsidRDefault="00DF684C" w:rsidP="00DF684C">
      <w:pPr>
        <w:spacing w:line="360" w:lineRule="auto"/>
        <w:jc w:val="both"/>
        <w:rPr>
          <w:rFonts w:ascii="David" w:hAnsi="David"/>
          <w:rtl/>
        </w:rPr>
      </w:pPr>
    </w:p>
    <w:p w:rsidR="00DF684C" w:rsidRPr="005153C8" w:rsidRDefault="00DF684C" w:rsidP="00DF684C">
      <w:pPr>
        <w:spacing w:line="360" w:lineRule="auto"/>
        <w:jc w:val="both"/>
        <w:rPr>
          <w:rFonts w:ascii="David" w:hAnsi="David"/>
          <w:rtl/>
        </w:rPr>
      </w:pPr>
      <w:r w:rsidRPr="005153C8">
        <w:rPr>
          <w:rFonts w:ascii="David" w:hAnsi="David"/>
          <w:rtl/>
        </w:rPr>
        <w:t xml:space="preserve">23. </w:t>
      </w:r>
      <w:r w:rsidRPr="005153C8">
        <w:rPr>
          <w:rFonts w:ascii="David" w:hAnsi="David"/>
          <w:rtl/>
        </w:rPr>
        <w:tab/>
        <w:t>מהצוואה שפנינו עולים שני פגמים צורניים בולטים:</w:t>
      </w:r>
    </w:p>
    <w:p w:rsidR="00DF684C" w:rsidRPr="005153C8" w:rsidRDefault="00DF684C" w:rsidP="00DF684C">
      <w:pPr>
        <w:pStyle w:val="ad"/>
        <w:numPr>
          <w:ilvl w:val="0"/>
          <w:numId w:val="5"/>
        </w:numPr>
        <w:spacing w:line="360" w:lineRule="auto"/>
        <w:rPr>
          <w:rFonts w:ascii="David" w:hAnsi="David"/>
        </w:rPr>
      </w:pPr>
      <w:r w:rsidRPr="005153C8">
        <w:rPr>
          <w:rFonts w:ascii="David" w:hAnsi="David"/>
          <w:rtl/>
        </w:rPr>
        <w:t>באישור העדים לא נכתב כי המנוחה הצהירה בפניהם כי זו צוואתה, כנדרש בסיפא לסע' 20 לחוק הירושה.</w:t>
      </w:r>
    </w:p>
    <w:p w:rsidR="00DF684C" w:rsidRPr="005153C8" w:rsidRDefault="00DF684C" w:rsidP="00DF684C">
      <w:pPr>
        <w:pStyle w:val="ad"/>
        <w:spacing w:line="360" w:lineRule="auto"/>
        <w:ind w:left="1080"/>
        <w:rPr>
          <w:rFonts w:ascii="David" w:hAnsi="David"/>
        </w:rPr>
      </w:pPr>
      <w:r w:rsidRPr="005153C8">
        <w:rPr>
          <w:rFonts w:ascii="David" w:hAnsi="David"/>
          <w:rtl/>
        </w:rPr>
        <w:t xml:space="preserve">העדר הצהרה זו של העדים, המבטאת את היסוד הראייתי לקיומו של היסוד העובדתי, הוכר בפסיקה כפגם צורני וככזה מעביר את נטל השכנוע וראה: </w:t>
      </w:r>
      <w:r w:rsidRPr="005153C8">
        <w:rPr>
          <w:rFonts w:ascii="David" w:hAnsi="David"/>
          <w:b/>
          <w:bCs/>
          <w:u w:val="single"/>
          <w:rtl/>
        </w:rPr>
        <w:t>עמ"ש(ת"א) 38138-09-11 א' נ' ש'</w:t>
      </w:r>
      <w:r w:rsidRPr="005153C8">
        <w:rPr>
          <w:rFonts w:ascii="David" w:hAnsi="David"/>
          <w:rtl/>
        </w:rPr>
        <w:t xml:space="preserve"> [פורסם בנבו](14.4.13).</w:t>
      </w:r>
    </w:p>
    <w:p w:rsidR="00DF684C" w:rsidRPr="005153C8" w:rsidRDefault="00DF684C" w:rsidP="00DF684C">
      <w:pPr>
        <w:pStyle w:val="ad"/>
        <w:spacing w:line="360" w:lineRule="auto"/>
        <w:rPr>
          <w:rFonts w:ascii="David" w:hAnsi="David"/>
          <w:rtl/>
        </w:rPr>
      </w:pPr>
    </w:p>
    <w:p w:rsidR="00DF684C" w:rsidRPr="005153C8" w:rsidRDefault="00DF684C" w:rsidP="00DF684C">
      <w:pPr>
        <w:pStyle w:val="ad"/>
        <w:numPr>
          <w:ilvl w:val="0"/>
          <w:numId w:val="5"/>
        </w:numPr>
        <w:spacing w:line="360" w:lineRule="auto"/>
        <w:rPr>
          <w:rFonts w:ascii="David" w:hAnsi="David"/>
        </w:rPr>
      </w:pPr>
      <w:r w:rsidRPr="005153C8">
        <w:rPr>
          <w:rFonts w:ascii="David" w:hAnsi="David"/>
          <w:rtl/>
        </w:rPr>
        <w:t>מלשון הצוואה נראה כי המנוחה חתמה על הצוואה ביום 8.8.03 ואילו העדים חתמו ביום 20.8.03 – משכך נראה כי המנוחה לא חתמה בפני העדים על הצוואה כנדרש בדין.</w:t>
      </w:r>
    </w:p>
    <w:p w:rsidR="00DF684C" w:rsidRPr="005153C8" w:rsidRDefault="00DF684C" w:rsidP="00DF684C">
      <w:pPr>
        <w:pStyle w:val="ad"/>
        <w:spacing w:line="360" w:lineRule="auto"/>
        <w:ind w:left="1080"/>
        <w:rPr>
          <w:rFonts w:ascii="David" w:hAnsi="David"/>
        </w:rPr>
      </w:pPr>
      <w:r w:rsidRPr="005153C8">
        <w:rPr>
          <w:rFonts w:ascii="David" w:hAnsi="David"/>
          <w:rtl/>
        </w:rPr>
        <w:t xml:space="preserve">עפ"י לשון החוק, הדרישה כי המצווה ערכה צוואתה בפני שני עדים היא דרישת סף. נוכח הפגם האמור על בית המשפט להיווכח כי המצווה הציג הצוואה לפני שני עדים, והללו – שראו את המסמך ושמעו את דברי המצווה – מצהירים (או מעידים) לפני בית-המשפט כי המסמך שקיומו התבקש הוא הצוואה שהמצווה הביא בפניהם. </w:t>
      </w:r>
    </w:p>
    <w:p w:rsidR="00DF684C" w:rsidRPr="005153C8" w:rsidRDefault="00DF684C" w:rsidP="00DF684C">
      <w:pPr>
        <w:pStyle w:val="ad"/>
        <w:spacing w:line="360" w:lineRule="auto"/>
        <w:ind w:left="1080"/>
        <w:rPr>
          <w:rFonts w:ascii="David" w:hAnsi="David"/>
          <w:rtl/>
        </w:rPr>
      </w:pPr>
      <w:r w:rsidRPr="005153C8">
        <w:rPr>
          <w:rFonts w:ascii="David" w:hAnsi="David"/>
          <w:rtl/>
        </w:rPr>
        <w:t xml:space="preserve">רק משיוכח לבית המשפט  בתצהירים ו/או  עדויות של  העדים כי המצווה הביא את צוואתו בפניהם, וכי המסמך שקיומו התבקש הוא הצוואה שהמצווה הביא בפני שני </w:t>
      </w:r>
      <w:r w:rsidRPr="005153C8">
        <w:rPr>
          <w:rFonts w:ascii="David" w:hAnsi="David"/>
          <w:rtl/>
        </w:rPr>
        <w:lastRenderedPageBreak/>
        <w:t>העדים כאמור, יהיה בית-המשפט רשאי (ובלבד שיתר התנאים לכך מתקיימים) לקיים צוואה בעדים שעשה המצווה.</w:t>
      </w:r>
    </w:p>
    <w:p w:rsidR="00DF684C" w:rsidRPr="005153C8" w:rsidRDefault="00C55421" w:rsidP="00DF684C">
      <w:pPr>
        <w:spacing w:line="360" w:lineRule="auto"/>
        <w:ind w:left="360" w:firstLine="720"/>
        <w:jc w:val="both"/>
        <w:rPr>
          <w:rFonts w:ascii="David" w:hAnsi="David"/>
          <w:rtl/>
        </w:rPr>
      </w:pPr>
      <w:hyperlink r:id="rId14" w:tgtFrame="blank" w:history="1">
        <w:r w:rsidR="00DF684C" w:rsidRPr="005153C8">
          <w:rPr>
            <w:rStyle w:val="Hyperlink"/>
            <w:rFonts w:ascii="David" w:hAnsi="David"/>
            <w:b/>
            <w:bCs/>
            <w:color w:val="auto"/>
            <w:rtl/>
          </w:rPr>
          <w:t>דנ"א 7818/00</w:t>
        </w:r>
      </w:hyperlink>
      <w:r w:rsidR="00DF684C" w:rsidRPr="005153C8">
        <w:rPr>
          <w:rFonts w:ascii="David" w:hAnsi="David"/>
          <w:b/>
          <w:bCs/>
          <w:u w:val="single"/>
          <w:rtl/>
        </w:rPr>
        <w:t xml:space="preserve"> אהרן נ' אהרוני </w:t>
      </w:r>
      <w:r w:rsidR="00DF684C" w:rsidRPr="005153C8">
        <w:rPr>
          <w:rFonts w:ascii="David" w:hAnsi="David"/>
          <w:b/>
          <w:bCs/>
          <w:rtl/>
        </w:rPr>
        <w:t xml:space="preserve"> </w:t>
      </w:r>
      <w:r w:rsidR="00DF684C" w:rsidRPr="005153C8">
        <w:rPr>
          <w:rFonts w:ascii="David" w:hAnsi="David"/>
          <w:rtl/>
        </w:rPr>
        <w:t>[פורסם בנבו]( 22.03.05 ).</w:t>
      </w:r>
    </w:p>
    <w:p w:rsidR="00DF684C" w:rsidRPr="005153C8" w:rsidRDefault="00DF684C" w:rsidP="00DF684C">
      <w:pPr>
        <w:pStyle w:val="ad"/>
        <w:rPr>
          <w:rFonts w:ascii="David" w:hAnsi="David"/>
          <w:b/>
          <w:bCs/>
          <w:rtl/>
        </w:rPr>
      </w:pPr>
    </w:p>
    <w:p w:rsidR="00DF684C" w:rsidRPr="005153C8" w:rsidRDefault="00DF684C" w:rsidP="005153C8">
      <w:pPr>
        <w:pStyle w:val="ad"/>
        <w:numPr>
          <w:ilvl w:val="0"/>
          <w:numId w:val="6"/>
        </w:numPr>
        <w:spacing w:line="360" w:lineRule="auto"/>
        <w:rPr>
          <w:rFonts w:ascii="David" w:hAnsi="David"/>
          <w:rtl/>
        </w:rPr>
      </w:pPr>
      <w:r w:rsidRPr="005153C8">
        <w:rPr>
          <w:rFonts w:ascii="David" w:hAnsi="David"/>
          <w:rtl/>
        </w:rPr>
        <w:t xml:space="preserve">בענייננו ולענין זה הונחו בפני בית המשפט תצהירי עו"ד עורך הצוואה (עו"ד דניאל אוסטין)  ותצהירי העדים לצואה (מר </w:t>
      </w:r>
      <w:r w:rsidR="005153C8">
        <w:rPr>
          <w:rFonts w:ascii="David" w:hAnsi="David" w:hint="cs"/>
          <w:rtl/>
        </w:rPr>
        <w:t>----</w:t>
      </w:r>
      <w:r w:rsidRPr="005153C8">
        <w:rPr>
          <w:rFonts w:ascii="David" w:hAnsi="David"/>
          <w:rtl/>
        </w:rPr>
        <w:t xml:space="preserve"> ומר</w:t>
      </w:r>
      <w:r w:rsidR="005153C8">
        <w:rPr>
          <w:rFonts w:ascii="David" w:hAnsi="David" w:hint="cs"/>
          <w:rtl/>
        </w:rPr>
        <w:t>-----</w:t>
      </w:r>
      <w:r w:rsidRPr="005153C8">
        <w:rPr>
          <w:rFonts w:ascii="David" w:hAnsi="David"/>
          <w:rtl/>
        </w:rPr>
        <w:t>) ; אלו אף התייצבו לעדות בפני בית המשפט.</w:t>
      </w:r>
    </w:p>
    <w:p w:rsidR="00DF684C" w:rsidRPr="005153C8" w:rsidRDefault="00DF684C" w:rsidP="00DF684C">
      <w:pPr>
        <w:rPr>
          <w:rFonts w:ascii="David" w:hAnsi="David"/>
        </w:rPr>
      </w:pPr>
      <w:r w:rsidRPr="005153C8">
        <w:rPr>
          <w:rFonts w:ascii="David" w:hAnsi="David"/>
          <w:rtl/>
        </w:rPr>
        <w:t xml:space="preserve"> </w:t>
      </w:r>
    </w:p>
    <w:p w:rsidR="00DF684C" w:rsidRPr="005153C8" w:rsidRDefault="00DF684C" w:rsidP="00DF684C">
      <w:pPr>
        <w:rPr>
          <w:rFonts w:ascii="David" w:hAnsi="David"/>
          <w:rtl/>
        </w:rPr>
      </w:pPr>
    </w:p>
    <w:p w:rsidR="00DF684C" w:rsidRPr="005153C8" w:rsidRDefault="00DF684C" w:rsidP="00DF684C">
      <w:pPr>
        <w:rPr>
          <w:rFonts w:ascii="David" w:hAnsi="David"/>
          <w:b/>
          <w:bCs/>
          <w:u w:val="single"/>
          <w:rtl/>
        </w:rPr>
      </w:pPr>
      <w:r w:rsidRPr="005153C8">
        <w:rPr>
          <w:rFonts w:ascii="David" w:hAnsi="David"/>
          <w:b/>
          <w:bCs/>
          <w:u w:val="single"/>
          <w:rtl/>
        </w:rPr>
        <w:t>עו"ד דניאל אוסטין</w:t>
      </w:r>
    </w:p>
    <w:p w:rsidR="00DF684C" w:rsidRPr="005153C8" w:rsidRDefault="00DF684C" w:rsidP="00DF684C">
      <w:pPr>
        <w:rPr>
          <w:rFonts w:ascii="David" w:hAnsi="David"/>
          <w:b/>
          <w:bCs/>
          <w:u w:val="single"/>
          <w:rtl/>
        </w:rPr>
      </w:pPr>
    </w:p>
    <w:p w:rsidR="00DF684C" w:rsidRPr="005153C8" w:rsidRDefault="00DF684C" w:rsidP="00DF684C">
      <w:pPr>
        <w:pStyle w:val="ad"/>
        <w:numPr>
          <w:ilvl w:val="0"/>
          <w:numId w:val="7"/>
        </w:numPr>
        <w:spacing w:line="360" w:lineRule="auto"/>
        <w:ind w:left="1440" w:hanging="720"/>
        <w:jc w:val="both"/>
        <w:rPr>
          <w:rFonts w:ascii="David" w:hAnsi="David"/>
          <w:rtl/>
        </w:rPr>
      </w:pPr>
      <w:r w:rsidRPr="005153C8">
        <w:rPr>
          <w:rFonts w:ascii="David" w:hAnsi="David"/>
          <w:rtl/>
        </w:rPr>
        <w:t>עו"ד דניאל אוסטין הגיש לתיק תצהיר עדות ראשית ביום 18.11.20.</w:t>
      </w:r>
    </w:p>
    <w:p w:rsidR="00DF684C" w:rsidRPr="005153C8" w:rsidRDefault="00DF684C" w:rsidP="00DF684C">
      <w:pPr>
        <w:pStyle w:val="ad"/>
        <w:numPr>
          <w:ilvl w:val="0"/>
          <w:numId w:val="7"/>
        </w:numPr>
        <w:spacing w:line="360" w:lineRule="auto"/>
        <w:ind w:left="1440" w:hanging="720"/>
        <w:jc w:val="both"/>
        <w:rPr>
          <w:rFonts w:ascii="David" w:hAnsi="David"/>
        </w:rPr>
      </w:pPr>
      <w:r w:rsidRPr="005153C8">
        <w:rPr>
          <w:rFonts w:ascii="David" w:hAnsi="David"/>
          <w:rtl/>
        </w:rPr>
        <w:t>בתצהירו מפרט עו"ד אוסטין כי הוא עו"ד ונוטריון עשרות שנים והוא זה אשר ערך צוואת המנוחה.</w:t>
      </w:r>
    </w:p>
    <w:p w:rsidR="00DF684C" w:rsidRPr="005153C8" w:rsidRDefault="00DF684C" w:rsidP="00DF684C">
      <w:pPr>
        <w:pStyle w:val="ad"/>
        <w:numPr>
          <w:ilvl w:val="0"/>
          <w:numId w:val="7"/>
        </w:numPr>
        <w:spacing w:line="360" w:lineRule="auto"/>
        <w:ind w:left="1440" w:hanging="720"/>
        <w:jc w:val="both"/>
        <w:rPr>
          <w:rFonts w:ascii="David" w:hAnsi="David"/>
        </w:rPr>
      </w:pPr>
      <w:r w:rsidRPr="005153C8">
        <w:rPr>
          <w:rFonts w:ascii="David" w:hAnsi="David"/>
          <w:rtl/>
        </w:rPr>
        <w:t xml:space="preserve"> עו"ד אוסטין הצהיר כי הצוואה נערכה במשרדו עת יחד עם המצווה נכחו גם העדים לה.</w:t>
      </w:r>
    </w:p>
    <w:p w:rsidR="00DF684C" w:rsidRPr="005153C8" w:rsidRDefault="00DF684C" w:rsidP="00DF684C">
      <w:pPr>
        <w:pStyle w:val="ad"/>
        <w:numPr>
          <w:ilvl w:val="0"/>
          <w:numId w:val="7"/>
        </w:numPr>
        <w:spacing w:line="360" w:lineRule="auto"/>
        <w:ind w:left="1440" w:hanging="720"/>
        <w:jc w:val="both"/>
        <w:rPr>
          <w:rFonts w:ascii="David" w:hAnsi="David"/>
        </w:rPr>
      </w:pPr>
      <w:r w:rsidRPr="005153C8">
        <w:rPr>
          <w:rFonts w:ascii="David" w:hAnsi="David"/>
          <w:rtl/>
        </w:rPr>
        <w:t>עורך הדין מציין כי אינו זוכר פרטי עריכת הצוואה הספציפית ובהנתן עשרות או מאות צוואות שערך במהלך שנות עבודתו כעו"ד ונוטריון, אולם מדייק הוא ומציין כי ככלל לא היה הוא מחתים על צוואה אלא אם ידע המצווה על מה הוא חותם וזאת בדיעה צלולה ללא אונס או השפעה בלתי הוגנת.</w:t>
      </w:r>
    </w:p>
    <w:p w:rsidR="00DF684C" w:rsidRPr="005153C8" w:rsidRDefault="00DF684C" w:rsidP="00DF684C">
      <w:pPr>
        <w:pStyle w:val="ad"/>
        <w:numPr>
          <w:ilvl w:val="0"/>
          <w:numId w:val="7"/>
        </w:numPr>
        <w:spacing w:line="360" w:lineRule="auto"/>
        <w:ind w:left="1440" w:hanging="720"/>
        <w:jc w:val="both"/>
        <w:rPr>
          <w:rFonts w:ascii="David" w:hAnsi="David"/>
        </w:rPr>
      </w:pPr>
      <w:r w:rsidRPr="005153C8">
        <w:rPr>
          <w:rFonts w:ascii="David" w:hAnsi="David"/>
          <w:rtl/>
        </w:rPr>
        <w:t>באשר לאי ההתאמה שבצוואה בין התאריך שבו חתמה המצווה על הצוואה(8.8.03) לבין התאריך המצוין לצד מועד חתימת העדים (20.8.03) – מציין עו"ד אוסטין כי מדובר בשגגת קולמוס, תוך שהוא מציין כי הצוואה נחתמה ביום 20.8.03 ולא ב-8.8.03 שהוא יום שישי בו אינו עובד. לטענתו , השגגה בציון התאריך, נבעה ככל הנראה מכך שהוא כתב כיום את החודש, אוגוסט, וכך נכתב 8.8.03.</w:t>
      </w:r>
    </w:p>
    <w:p w:rsidR="00DF684C" w:rsidRPr="005153C8" w:rsidRDefault="00DF684C" w:rsidP="00DF684C">
      <w:pPr>
        <w:pStyle w:val="ad"/>
        <w:numPr>
          <w:ilvl w:val="0"/>
          <w:numId w:val="7"/>
        </w:numPr>
        <w:spacing w:line="360" w:lineRule="auto"/>
        <w:ind w:left="1440" w:hanging="720"/>
        <w:jc w:val="both"/>
        <w:rPr>
          <w:rFonts w:ascii="David" w:hAnsi="David"/>
          <w:b/>
          <w:bCs/>
        </w:rPr>
      </w:pPr>
      <w:r w:rsidRPr="005153C8">
        <w:rPr>
          <w:rFonts w:ascii="David" w:hAnsi="David"/>
          <w:rtl/>
        </w:rPr>
        <w:t>ציין עוד עו"ד אוסטין בתצהירו:</w:t>
      </w:r>
      <w:r w:rsidRPr="005153C8">
        <w:rPr>
          <w:rFonts w:ascii="David" w:hAnsi="David"/>
          <w:b/>
          <w:bCs/>
          <w:rtl/>
        </w:rPr>
        <w:t xml:space="preserve"> "..בתאריך 20.8.03 בו נחתמה הצוואה, בזמן שהמנוחה שהתה במשרדי, אף ערכתי עבור המנוחה יפוי כח נוטריוני .. ובו ניתן לראות כי יפוי הכח, כמו גם הצוואה נחתם בתאריך 20.8.03."</w:t>
      </w:r>
    </w:p>
    <w:p w:rsidR="00DF684C" w:rsidRPr="005153C8" w:rsidRDefault="00DF684C" w:rsidP="00DF684C">
      <w:pPr>
        <w:pStyle w:val="ad"/>
        <w:numPr>
          <w:ilvl w:val="0"/>
          <w:numId w:val="7"/>
        </w:numPr>
        <w:spacing w:line="360" w:lineRule="auto"/>
        <w:ind w:left="1440" w:hanging="720"/>
        <w:jc w:val="both"/>
        <w:rPr>
          <w:rFonts w:ascii="David" w:hAnsi="David"/>
        </w:rPr>
      </w:pPr>
      <w:r w:rsidRPr="005153C8">
        <w:rPr>
          <w:rFonts w:ascii="David" w:hAnsi="David"/>
          <w:rtl/>
        </w:rPr>
        <w:t>עו"ד אוסטין נחקר. בהעדר שאלות לענין זה, גרסתו האמורה לא נסתרה.</w:t>
      </w:r>
    </w:p>
    <w:p w:rsidR="00DF684C" w:rsidRPr="005153C8" w:rsidRDefault="00DF684C" w:rsidP="00DF684C">
      <w:pPr>
        <w:spacing w:line="360" w:lineRule="auto"/>
        <w:jc w:val="both"/>
        <w:rPr>
          <w:rFonts w:ascii="David" w:hAnsi="David"/>
          <w:b/>
          <w:bCs/>
          <w:u w:val="single"/>
        </w:rPr>
      </w:pPr>
    </w:p>
    <w:p w:rsidR="00DF684C" w:rsidRPr="005153C8" w:rsidRDefault="00DF684C" w:rsidP="001D1326">
      <w:pPr>
        <w:spacing w:line="360" w:lineRule="auto"/>
        <w:jc w:val="both"/>
        <w:rPr>
          <w:rFonts w:ascii="David" w:hAnsi="David"/>
          <w:b/>
          <w:bCs/>
          <w:rtl/>
        </w:rPr>
      </w:pPr>
      <w:r w:rsidRPr="005153C8">
        <w:rPr>
          <w:rFonts w:ascii="David" w:hAnsi="David"/>
          <w:b/>
          <w:bCs/>
          <w:u w:val="single"/>
          <w:rtl/>
        </w:rPr>
        <w:t xml:space="preserve">מר </w:t>
      </w:r>
      <w:r w:rsidR="001D1326">
        <w:rPr>
          <w:rFonts w:ascii="David" w:hAnsi="David" w:hint="cs"/>
          <w:b/>
          <w:bCs/>
          <w:u w:val="single"/>
          <w:rtl/>
        </w:rPr>
        <w:t>---</w:t>
      </w:r>
      <w:r w:rsidRPr="005153C8">
        <w:rPr>
          <w:rFonts w:ascii="David" w:hAnsi="David"/>
          <w:b/>
          <w:bCs/>
          <w:u w:val="single"/>
          <w:rtl/>
        </w:rPr>
        <w:t xml:space="preserve"> ומר </w:t>
      </w:r>
      <w:r w:rsidR="001D1326">
        <w:rPr>
          <w:rFonts w:ascii="David" w:hAnsi="David" w:hint="cs"/>
          <w:b/>
          <w:bCs/>
          <w:u w:val="single"/>
          <w:rtl/>
        </w:rPr>
        <w:t>----</w:t>
      </w:r>
    </w:p>
    <w:p w:rsidR="00DF684C" w:rsidRPr="005153C8" w:rsidRDefault="00DF684C" w:rsidP="00DF684C">
      <w:pPr>
        <w:pStyle w:val="ad"/>
        <w:numPr>
          <w:ilvl w:val="0"/>
          <w:numId w:val="8"/>
        </w:numPr>
        <w:spacing w:line="360" w:lineRule="auto"/>
        <w:ind w:left="1417" w:hanging="697"/>
        <w:jc w:val="both"/>
        <w:rPr>
          <w:rFonts w:ascii="David" w:hAnsi="David"/>
          <w:rtl/>
        </w:rPr>
      </w:pPr>
      <w:r w:rsidRPr="005153C8">
        <w:rPr>
          <w:rFonts w:ascii="David" w:hAnsi="David"/>
          <w:rtl/>
        </w:rPr>
        <w:t>השניים חתמו ביום 20.8.03 על תצהיר משותף המאשר כי המנוחה חתמה בפניהם על הצוואה לאחר שהצהירה בפניהם כי המסמך עליו חתמה הינו צוואה.</w:t>
      </w:r>
    </w:p>
    <w:p w:rsidR="00DF684C" w:rsidRPr="005153C8" w:rsidRDefault="00DF684C" w:rsidP="00DF684C">
      <w:pPr>
        <w:pStyle w:val="ad"/>
        <w:numPr>
          <w:ilvl w:val="0"/>
          <w:numId w:val="8"/>
        </w:numPr>
        <w:spacing w:line="360" w:lineRule="auto"/>
        <w:ind w:left="1417" w:hanging="709"/>
        <w:jc w:val="both"/>
        <w:rPr>
          <w:rFonts w:ascii="David" w:hAnsi="David"/>
        </w:rPr>
      </w:pPr>
      <w:r w:rsidRPr="005153C8">
        <w:rPr>
          <w:rFonts w:ascii="David" w:hAnsi="David"/>
          <w:rtl/>
        </w:rPr>
        <w:t>עוד ציינו אלו כי המנוחה חתמה על הצוואה כשהיא בדיעה צלולה, ללא תרמית או השפעה בלתי הוגנת.</w:t>
      </w:r>
    </w:p>
    <w:p w:rsidR="00DF684C" w:rsidRPr="005153C8" w:rsidRDefault="00DF684C" w:rsidP="00DF684C">
      <w:pPr>
        <w:pStyle w:val="ad"/>
        <w:numPr>
          <w:ilvl w:val="0"/>
          <w:numId w:val="8"/>
        </w:numPr>
        <w:spacing w:line="360" w:lineRule="auto"/>
        <w:ind w:hanging="24"/>
        <w:jc w:val="both"/>
        <w:rPr>
          <w:rFonts w:ascii="David" w:hAnsi="David"/>
        </w:rPr>
      </w:pPr>
      <w:r w:rsidRPr="005153C8">
        <w:rPr>
          <w:rFonts w:ascii="David" w:hAnsi="David"/>
          <w:rtl/>
        </w:rPr>
        <w:t>העדים הגישו תצהירי עדות ראשית והתייצבו לחקירה על תצהירם.</w:t>
      </w:r>
    </w:p>
    <w:p w:rsidR="00DF684C" w:rsidRPr="005153C8" w:rsidRDefault="00DF684C" w:rsidP="00DF684C">
      <w:pPr>
        <w:spacing w:line="360" w:lineRule="auto"/>
        <w:jc w:val="both"/>
        <w:rPr>
          <w:rFonts w:ascii="David" w:hAnsi="David"/>
        </w:rPr>
      </w:pPr>
    </w:p>
    <w:p w:rsidR="00DF684C" w:rsidRPr="005153C8" w:rsidRDefault="00DF684C" w:rsidP="001D1326">
      <w:pPr>
        <w:spacing w:line="360" w:lineRule="auto"/>
        <w:jc w:val="both"/>
        <w:rPr>
          <w:rFonts w:ascii="David" w:hAnsi="David"/>
          <w:b/>
          <w:bCs/>
          <w:u w:val="single"/>
          <w:rtl/>
        </w:rPr>
      </w:pPr>
      <w:r w:rsidRPr="005153C8">
        <w:rPr>
          <w:rFonts w:ascii="David" w:hAnsi="David"/>
          <w:b/>
          <w:bCs/>
          <w:u w:val="single"/>
          <w:rtl/>
        </w:rPr>
        <w:lastRenderedPageBreak/>
        <w:t xml:space="preserve">מר </w:t>
      </w:r>
      <w:r w:rsidR="001D1326">
        <w:rPr>
          <w:rFonts w:ascii="David" w:hAnsi="David" w:hint="cs"/>
          <w:b/>
          <w:bCs/>
          <w:u w:val="single"/>
          <w:rtl/>
        </w:rPr>
        <w:t>---</w:t>
      </w:r>
    </w:p>
    <w:p w:rsidR="00DF684C" w:rsidRPr="005153C8" w:rsidRDefault="00DF684C" w:rsidP="001D1326">
      <w:pPr>
        <w:pStyle w:val="ad"/>
        <w:numPr>
          <w:ilvl w:val="0"/>
          <w:numId w:val="9"/>
        </w:numPr>
        <w:spacing w:line="360" w:lineRule="auto"/>
        <w:ind w:left="1417" w:hanging="709"/>
        <w:jc w:val="both"/>
        <w:rPr>
          <w:rFonts w:ascii="David" w:hAnsi="David"/>
          <w:u w:val="single"/>
          <w:rtl/>
        </w:rPr>
      </w:pPr>
      <w:r w:rsidRPr="005153C8">
        <w:rPr>
          <w:rFonts w:ascii="David" w:hAnsi="David"/>
          <w:rtl/>
        </w:rPr>
        <w:t xml:space="preserve">בתצהיר העדות הראשית של מר </w:t>
      </w:r>
      <w:r w:rsidR="001D1326">
        <w:rPr>
          <w:rFonts w:ascii="David" w:hAnsi="David" w:hint="cs"/>
          <w:rtl/>
        </w:rPr>
        <w:t>----</w:t>
      </w:r>
      <w:r w:rsidRPr="005153C8">
        <w:rPr>
          <w:rFonts w:ascii="David" w:hAnsi="David"/>
          <w:rtl/>
        </w:rPr>
        <w:t xml:space="preserve"> אשר נחתם ביום</w:t>
      </w:r>
      <w:r w:rsidRPr="005153C8">
        <w:rPr>
          <w:rFonts w:ascii="David" w:hAnsi="David"/>
          <w:u w:val="single"/>
          <w:rtl/>
        </w:rPr>
        <w:t xml:space="preserve"> </w:t>
      </w:r>
      <w:r w:rsidRPr="005153C8">
        <w:rPr>
          <w:rFonts w:ascii="David" w:hAnsi="David"/>
          <w:rtl/>
        </w:rPr>
        <w:t>18.11.20 ציין זה כי הוא חבר של התובע ונוכח האמור הכיר את המנוחה, אימו.</w:t>
      </w:r>
    </w:p>
    <w:p w:rsidR="00DF684C" w:rsidRPr="005153C8" w:rsidRDefault="00DF684C" w:rsidP="00303227">
      <w:pPr>
        <w:pStyle w:val="ad"/>
        <w:numPr>
          <w:ilvl w:val="0"/>
          <w:numId w:val="9"/>
        </w:numPr>
        <w:spacing w:line="360" w:lineRule="auto"/>
        <w:ind w:left="1417" w:hanging="709"/>
        <w:jc w:val="both"/>
        <w:rPr>
          <w:rFonts w:ascii="David" w:hAnsi="David"/>
        </w:rPr>
      </w:pPr>
      <w:r w:rsidRPr="005153C8">
        <w:rPr>
          <w:rFonts w:ascii="David" w:hAnsi="David"/>
          <w:rtl/>
        </w:rPr>
        <w:t xml:space="preserve">לעניין האמור ציין מר </w:t>
      </w:r>
      <w:r w:rsidR="001D1326">
        <w:rPr>
          <w:rFonts w:ascii="David" w:hAnsi="David" w:hint="cs"/>
          <w:rtl/>
        </w:rPr>
        <w:t>----</w:t>
      </w:r>
      <w:r w:rsidRPr="005153C8">
        <w:rPr>
          <w:rFonts w:ascii="David" w:hAnsi="David"/>
          <w:rtl/>
        </w:rPr>
        <w:t xml:space="preserve"> בסע' 13 ג' כי  המנוחה חתמה על הצוואה בפניו ובפני מר </w:t>
      </w:r>
      <w:r w:rsidR="00303227">
        <w:rPr>
          <w:rFonts w:ascii="David" w:hAnsi="David" w:hint="cs"/>
          <w:rtl/>
        </w:rPr>
        <w:t>---</w:t>
      </w:r>
      <w:r w:rsidRPr="005153C8">
        <w:rPr>
          <w:rFonts w:ascii="David" w:hAnsi="David"/>
          <w:rtl/>
        </w:rPr>
        <w:t xml:space="preserve"> בזמן שהם היו ביחד, גם עם עו"ד אוסטין והם אימתו חתימת המנוחה לאחר שזו חתמה בפניהם על הצוואה.</w:t>
      </w:r>
    </w:p>
    <w:p w:rsidR="00DF684C" w:rsidRPr="005153C8" w:rsidRDefault="00DF684C" w:rsidP="00DF684C">
      <w:pPr>
        <w:spacing w:line="360" w:lineRule="auto"/>
        <w:jc w:val="both"/>
        <w:rPr>
          <w:rFonts w:ascii="David" w:hAnsi="David"/>
        </w:rPr>
      </w:pPr>
    </w:p>
    <w:p w:rsidR="00DF684C" w:rsidRPr="005153C8" w:rsidRDefault="00DF684C" w:rsidP="001D1326">
      <w:pPr>
        <w:spacing w:line="360" w:lineRule="auto"/>
        <w:jc w:val="both"/>
        <w:rPr>
          <w:rFonts w:ascii="David" w:hAnsi="David"/>
          <w:b/>
          <w:bCs/>
        </w:rPr>
      </w:pPr>
      <w:r w:rsidRPr="005153C8">
        <w:rPr>
          <w:rFonts w:ascii="David" w:hAnsi="David"/>
          <w:b/>
          <w:bCs/>
          <w:u w:val="single"/>
          <w:rtl/>
        </w:rPr>
        <w:t xml:space="preserve">מר </w:t>
      </w:r>
      <w:r w:rsidR="001D1326">
        <w:rPr>
          <w:rFonts w:ascii="David" w:hAnsi="David" w:hint="cs"/>
          <w:b/>
          <w:bCs/>
          <w:u w:val="single"/>
          <w:rtl/>
        </w:rPr>
        <w:t>----</w:t>
      </w:r>
    </w:p>
    <w:p w:rsidR="00DF684C" w:rsidRPr="005153C8" w:rsidRDefault="00DF684C" w:rsidP="001D1326">
      <w:pPr>
        <w:pStyle w:val="ad"/>
        <w:numPr>
          <w:ilvl w:val="0"/>
          <w:numId w:val="10"/>
        </w:numPr>
        <w:spacing w:line="360" w:lineRule="auto"/>
        <w:ind w:hanging="12"/>
        <w:jc w:val="both"/>
        <w:rPr>
          <w:rFonts w:ascii="David" w:hAnsi="David"/>
          <w:rtl/>
        </w:rPr>
      </w:pPr>
      <w:r w:rsidRPr="005153C8">
        <w:rPr>
          <w:rFonts w:ascii="David" w:hAnsi="David"/>
          <w:rtl/>
        </w:rPr>
        <w:t xml:space="preserve">מר </w:t>
      </w:r>
      <w:r w:rsidR="001D1326">
        <w:rPr>
          <w:rFonts w:ascii="David" w:hAnsi="David" w:hint="cs"/>
          <w:rtl/>
        </w:rPr>
        <w:t>----</w:t>
      </w:r>
      <w:r w:rsidRPr="005153C8">
        <w:rPr>
          <w:rFonts w:ascii="David" w:hAnsi="David"/>
          <w:rtl/>
        </w:rPr>
        <w:t xml:space="preserve"> ציין כי הוא חבר של בני משפחת </w:t>
      </w:r>
      <w:r w:rsidR="005153C8" w:rsidRPr="005153C8">
        <w:rPr>
          <w:rFonts w:ascii="David" w:hAnsi="David"/>
          <w:rtl/>
        </w:rPr>
        <w:t>מ.</w:t>
      </w:r>
      <w:r w:rsidRPr="005153C8">
        <w:rPr>
          <w:rFonts w:ascii="David" w:hAnsi="David"/>
          <w:rtl/>
        </w:rPr>
        <w:t>.</w:t>
      </w:r>
    </w:p>
    <w:p w:rsidR="00DF684C" w:rsidRPr="005153C8" w:rsidRDefault="00DF684C" w:rsidP="001D1326">
      <w:pPr>
        <w:pStyle w:val="ad"/>
        <w:numPr>
          <w:ilvl w:val="0"/>
          <w:numId w:val="10"/>
        </w:numPr>
        <w:spacing w:line="360" w:lineRule="auto"/>
        <w:ind w:left="1417" w:hanging="709"/>
        <w:jc w:val="both"/>
        <w:rPr>
          <w:rFonts w:ascii="David" w:hAnsi="David"/>
        </w:rPr>
      </w:pPr>
      <w:r w:rsidRPr="005153C8">
        <w:rPr>
          <w:rFonts w:ascii="David" w:hAnsi="David"/>
          <w:rtl/>
        </w:rPr>
        <w:t xml:space="preserve">לענין שבפנינו מצהיר מר </w:t>
      </w:r>
      <w:r w:rsidR="001D1326">
        <w:rPr>
          <w:rFonts w:ascii="David" w:hAnsi="David" w:hint="cs"/>
          <w:rtl/>
        </w:rPr>
        <w:t>--</w:t>
      </w:r>
      <w:r w:rsidRPr="005153C8">
        <w:rPr>
          <w:rFonts w:ascii="David" w:hAnsi="David"/>
          <w:rtl/>
        </w:rPr>
        <w:t xml:space="preserve"> בסעיף 13 ג לתצהירו כי המנוחה</w:t>
      </w:r>
      <w:r w:rsidR="001D1326">
        <w:rPr>
          <w:rFonts w:ascii="David" w:hAnsi="David"/>
          <w:rtl/>
        </w:rPr>
        <w:t xml:space="preserve"> חתמה על הצוואה בפניו ובפני מר </w:t>
      </w:r>
      <w:r w:rsidR="001D1326">
        <w:rPr>
          <w:rFonts w:ascii="David" w:hAnsi="David" w:hint="cs"/>
          <w:rtl/>
        </w:rPr>
        <w:t>----</w:t>
      </w:r>
      <w:r w:rsidRPr="005153C8">
        <w:rPr>
          <w:rFonts w:ascii="David" w:hAnsi="David"/>
          <w:rtl/>
        </w:rPr>
        <w:t xml:space="preserve"> ובנוכחות עו"ד אוסטין והם אימתו חתימת המנוחה לאחר שזו חתמה על הצוואה.</w:t>
      </w:r>
    </w:p>
    <w:p w:rsidR="00DF684C" w:rsidRPr="005153C8" w:rsidRDefault="00DF684C" w:rsidP="001D1326">
      <w:pPr>
        <w:pStyle w:val="ad"/>
        <w:numPr>
          <w:ilvl w:val="0"/>
          <w:numId w:val="10"/>
        </w:numPr>
        <w:spacing w:line="360" w:lineRule="auto"/>
        <w:ind w:left="1417" w:hanging="709"/>
        <w:jc w:val="both"/>
        <w:rPr>
          <w:rFonts w:ascii="David" w:hAnsi="David"/>
        </w:rPr>
      </w:pPr>
      <w:r w:rsidRPr="005153C8">
        <w:rPr>
          <w:rFonts w:ascii="David" w:hAnsi="David"/>
          <w:rtl/>
        </w:rPr>
        <w:t xml:space="preserve">בחקירתו מאשר מר </w:t>
      </w:r>
      <w:r w:rsidR="001D1326">
        <w:rPr>
          <w:rFonts w:ascii="David" w:hAnsi="David" w:hint="cs"/>
          <w:rtl/>
        </w:rPr>
        <w:t>---</w:t>
      </w:r>
      <w:r w:rsidRPr="005153C8">
        <w:rPr>
          <w:rFonts w:ascii="David" w:hAnsi="David"/>
          <w:rtl/>
        </w:rPr>
        <w:t xml:space="preserve"> כי כאשר הגיע למשרד עו"ד אוסטין נכח בו כבר :</w:t>
      </w:r>
      <w:r w:rsidRPr="005153C8">
        <w:rPr>
          <w:rFonts w:ascii="David" w:hAnsi="David"/>
          <w:b/>
          <w:bCs/>
          <w:rtl/>
        </w:rPr>
        <w:t>"</w:t>
      </w:r>
      <w:r w:rsidR="001D1326">
        <w:rPr>
          <w:rFonts w:ascii="David" w:hAnsi="David" w:hint="cs"/>
          <w:b/>
          <w:bCs/>
          <w:rtl/>
        </w:rPr>
        <w:t>---</w:t>
      </w:r>
      <w:r w:rsidRPr="005153C8">
        <w:rPr>
          <w:rFonts w:ascii="David" w:hAnsi="David"/>
          <w:b/>
          <w:bCs/>
          <w:rtl/>
        </w:rPr>
        <w:t xml:space="preserve">העד וגם המנוחה ועוה"ד כמובן " – </w:t>
      </w:r>
      <w:r w:rsidRPr="005153C8">
        <w:rPr>
          <w:rFonts w:ascii="David" w:hAnsi="David"/>
          <w:rtl/>
        </w:rPr>
        <w:t>עמ' 15 ש' 20 לפרוטוקול.</w:t>
      </w:r>
    </w:p>
    <w:p w:rsidR="00DF684C" w:rsidRPr="005153C8" w:rsidRDefault="00DF684C" w:rsidP="00DF684C">
      <w:pPr>
        <w:pStyle w:val="ad"/>
        <w:spacing w:line="360" w:lineRule="auto"/>
        <w:jc w:val="both"/>
        <w:rPr>
          <w:rFonts w:ascii="David" w:hAnsi="David"/>
        </w:rPr>
      </w:pPr>
    </w:p>
    <w:p w:rsidR="00DF684C" w:rsidRPr="005153C8" w:rsidRDefault="00DF684C" w:rsidP="00DF684C">
      <w:pPr>
        <w:pStyle w:val="ad"/>
        <w:spacing w:line="360" w:lineRule="auto"/>
        <w:jc w:val="both"/>
        <w:rPr>
          <w:rFonts w:ascii="David" w:hAnsi="David"/>
          <w:rtl/>
        </w:rPr>
      </w:pPr>
      <w:r w:rsidRPr="005153C8">
        <w:rPr>
          <w:rFonts w:ascii="David" w:hAnsi="David"/>
          <w:rtl/>
        </w:rPr>
        <w:t>ובהמשך-</w:t>
      </w:r>
    </w:p>
    <w:p w:rsidR="00DF684C" w:rsidRPr="005153C8" w:rsidRDefault="00DF684C" w:rsidP="00DF684C">
      <w:pPr>
        <w:pStyle w:val="ad"/>
        <w:spacing w:line="360" w:lineRule="auto"/>
        <w:jc w:val="both"/>
        <w:rPr>
          <w:rFonts w:ascii="David" w:hAnsi="David"/>
          <w:rtl/>
        </w:rPr>
      </w:pPr>
    </w:p>
    <w:p w:rsidR="00DF684C" w:rsidRPr="005153C8" w:rsidRDefault="00DF684C" w:rsidP="00DF684C">
      <w:pPr>
        <w:pStyle w:val="ad"/>
        <w:spacing w:line="360" w:lineRule="auto"/>
        <w:ind w:left="1440"/>
        <w:jc w:val="both"/>
        <w:rPr>
          <w:rFonts w:ascii="David" w:hAnsi="David"/>
          <w:b/>
          <w:bCs/>
          <w:rtl/>
        </w:rPr>
      </w:pPr>
      <w:r w:rsidRPr="005153C8">
        <w:rPr>
          <w:rFonts w:ascii="David" w:hAnsi="David"/>
          <w:b/>
          <w:bCs/>
          <w:rtl/>
        </w:rPr>
        <w:t>"ש. ביהמ"ש – היה שם עוד מישהו?</w:t>
      </w:r>
    </w:p>
    <w:p w:rsidR="00DF684C" w:rsidRPr="005153C8" w:rsidRDefault="00DF684C" w:rsidP="001D1326">
      <w:pPr>
        <w:pStyle w:val="ad"/>
        <w:spacing w:line="360" w:lineRule="auto"/>
        <w:ind w:left="1440"/>
        <w:jc w:val="both"/>
        <w:rPr>
          <w:rFonts w:ascii="David" w:hAnsi="David"/>
          <w:rtl/>
        </w:rPr>
      </w:pPr>
      <w:r w:rsidRPr="005153C8">
        <w:rPr>
          <w:rFonts w:ascii="David" w:hAnsi="David"/>
          <w:b/>
          <w:bCs/>
          <w:rtl/>
        </w:rPr>
        <w:t xml:space="preserve">ת. לא. אני לא זוכר שהיה שם עוד מישהו, היה </w:t>
      </w:r>
      <w:r w:rsidR="001D1326">
        <w:rPr>
          <w:rFonts w:ascii="David" w:hAnsi="David" w:hint="cs"/>
          <w:b/>
          <w:bCs/>
          <w:rtl/>
        </w:rPr>
        <w:t>----</w:t>
      </w:r>
      <w:r w:rsidRPr="005153C8">
        <w:rPr>
          <w:rFonts w:ascii="David" w:hAnsi="David"/>
          <w:b/>
          <w:bCs/>
          <w:rtl/>
        </w:rPr>
        <w:t>, המנוחה ועוה"ד</w:t>
      </w:r>
      <w:r w:rsidRPr="005153C8">
        <w:rPr>
          <w:rFonts w:ascii="David" w:hAnsi="David"/>
          <w:rtl/>
        </w:rPr>
        <w:t>". עמ' 15 ש' 22 לפרוטוקול.</w:t>
      </w:r>
    </w:p>
    <w:p w:rsidR="00DF684C" w:rsidRPr="005153C8" w:rsidRDefault="00DF684C" w:rsidP="00DF684C">
      <w:pPr>
        <w:spacing w:line="360" w:lineRule="auto"/>
        <w:jc w:val="both"/>
        <w:rPr>
          <w:rFonts w:ascii="David" w:hAnsi="David"/>
          <w:rtl/>
        </w:rPr>
      </w:pPr>
    </w:p>
    <w:p w:rsidR="00DF684C" w:rsidRPr="005153C8" w:rsidRDefault="00DF684C" w:rsidP="00DF684C">
      <w:pPr>
        <w:spacing w:line="360" w:lineRule="auto"/>
        <w:jc w:val="both"/>
        <w:rPr>
          <w:rFonts w:ascii="David" w:hAnsi="David"/>
          <w:rtl/>
        </w:rPr>
      </w:pPr>
    </w:p>
    <w:p w:rsidR="00DF684C" w:rsidRPr="005153C8" w:rsidRDefault="00DF684C" w:rsidP="00DF684C">
      <w:pPr>
        <w:pStyle w:val="ad"/>
        <w:numPr>
          <w:ilvl w:val="0"/>
          <w:numId w:val="6"/>
        </w:numPr>
        <w:spacing w:line="360" w:lineRule="auto"/>
        <w:jc w:val="both"/>
        <w:rPr>
          <w:rFonts w:ascii="David" w:hAnsi="David"/>
          <w:rtl/>
        </w:rPr>
      </w:pPr>
      <w:r w:rsidRPr="005153C8">
        <w:rPr>
          <w:rFonts w:ascii="David" w:hAnsi="David"/>
          <w:rtl/>
        </w:rPr>
        <w:t xml:space="preserve">נוכח האמור נראה כי למרות הפגמים שבצוואה וכאמור,  התקיימו בה מרכיבי היסוד שבצוואה בעדים. </w:t>
      </w:r>
    </w:p>
    <w:p w:rsidR="00DF684C" w:rsidRPr="005153C8" w:rsidRDefault="00DF684C" w:rsidP="00DF684C">
      <w:pPr>
        <w:spacing w:line="360" w:lineRule="auto"/>
        <w:ind w:left="720"/>
        <w:jc w:val="both"/>
        <w:rPr>
          <w:rFonts w:ascii="David" w:hAnsi="David"/>
          <w:rtl/>
        </w:rPr>
      </w:pPr>
      <w:r w:rsidRPr="005153C8">
        <w:rPr>
          <w:rFonts w:ascii="David" w:hAnsi="David"/>
          <w:rtl/>
        </w:rPr>
        <w:t>בהתאם לסע' 25 לחוק הירושה ולפיו "</w:t>
      </w:r>
      <w:r w:rsidRPr="005153C8">
        <w:rPr>
          <w:rFonts w:ascii="David" w:hAnsi="David"/>
          <w:b/>
          <w:bCs/>
          <w:rtl/>
        </w:rPr>
        <w:t xml:space="preserve"> התקיימו מרכיבי היסוד בצוואה, </w:t>
      </w:r>
      <w:r w:rsidRPr="005153C8">
        <w:rPr>
          <w:rFonts w:ascii="David" w:hAnsi="David"/>
          <w:b/>
          <w:bCs/>
          <w:u w:val="single"/>
          <w:rtl/>
        </w:rPr>
        <w:t>ולא היה לבית המשפט ספק כי היא משקפת את רצונו החופשי והאמיתי של המצווה</w:t>
      </w:r>
      <w:r w:rsidRPr="005153C8">
        <w:rPr>
          <w:rFonts w:ascii="David" w:hAnsi="David"/>
          <w:b/>
          <w:bCs/>
          <w:rtl/>
        </w:rPr>
        <w:t>, רשאי הוא, בהחלטה מנומקת, לקיימה אף אם נפל פגם בפרט מן הפרטים או בהליך מן ההליכים</w:t>
      </w:r>
      <w:r w:rsidRPr="005153C8">
        <w:rPr>
          <w:rFonts w:ascii="David" w:hAnsi="David"/>
          <w:rtl/>
        </w:rPr>
        <w:t>..  – האם אוכל לומר כי במקרה שבפנינו אין לבית המשפט ספק כי הצוואה משקפת רצונה החופשי והאמיתי של המצווה – לטעמי לא ואפרט.</w:t>
      </w:r>
    </w:p>
    <w:p w:rsidR="00DF684C" w:rsidRPr="005153C8" w:rsidRDefault="00DF684C" w:rsidP="00DF684C">
      <w:pPr>
        <w:spacing w:line="360" w:lineRule="auto"/>
        <w:jc w:val="both"/>
        <w:rPr>
          <w:rFonts w:ascii="David" w:hAnsi="David"/>
          <w:rtl/>
        </w:rPr>
      </w:pPr>
      <w:r w:rsidRPr="005153C8">
        <w:rPr>
          <w:rFonts w:ascii="David" w:hAnsi="David"/>
          <w:rtl/>
        </w:rPr>
        <w:t xml:space="preserve"> </w:t>
      </w:r>
    </w:p>
    <w:p w:rsidR="00DF684C" w:rsidRPr="005153C8" w:rsidRDefault="00DF684C" w:rsidP="00DF684C">
      <w:pPr>
        <w:pStyle w:val="ad"/>
        <w:numPr>
          <w:ilvl w:val="0"/>
          <w:numId w:val="6"/>
        </w:numPr>
        <w:tabs>
          <w:tab w:val="left" w:pos="1134"/>
        </w:tabs>
        <w:spacing w:line="360" w:lineRule="auto"/>
        <w:ind w:left="1417" w:hanging="1057"/>
        <w:jc w:val="both"/>
        <w:rPr>
          <w:rFonts w:ascii="David" w:hAnsi="David"/>
          <w:rtl/>
        </w:rPr>
      </w:pPr>
      <w:r w:rsidRPr="005153C8">
        <w:rPr>
          <w:rFonts w:ascii="David" w:hAnsi="David"/>
          <w:rtl/>
        </w:rPr>
        <w:t xml:space="preserve">א. </w:t>
      </w:r>
      <w:r w:rsidRPr="005153C8">
        <w:rPr>
          <w:rFonts w:ascii="David" w:hAnsi="David"/>
          <w:rtl/>
        </w:rPr>
        <w:tab/>
        <w:t xml:space="preserve"> ראשית, בתצהיר העדות הראשית שלו מאשר התובע כי אימו המנוחה לא </w:t>
      </w:r>
      <w:r w:rsidRPr="005153C8">
        <w:rPr>
          <w:rFonts w:ascii="David" w:hAnsi="David"/>
          <w:rtl/>
        </w:rPr>
        <w:tab/>
        <w:t>ידעה קרוא וכתוב בשפה העברית . היא דיברה כורדית כשפת אם והבינה גם עברית (ראה סע' 34 לתצהיר העדות הראשית)</w:t>
      </w:r>
    </w:p>
    <w:p w:rsidR="00DF684C" w:rsidRPr="005153C8" w:rsidRDefault="00DF684C" w:rsidP="00DF684C">
      <w:pPr>
        <w:spacing w:line="360" w:lineRule="auto"/>
        <w:ind w:left="1417" w:hanging="283"/>
        <w:jc w:val="both"/>
        <w:rPr>
          <w:rFonts w:ascii="David" w:hAnsi="David"/>
        </w:rPr>
      </w:pPr>
      <w:r w:rsidRPr="005153C8">
        <w:rPr>
          <w:rFonts w:ascii="David" w:hAnsi="David"/>
          <w:rtl/>
        </w:rPr>
        <w:lastRenderedPageBreak/>
        <w:t xml:space="preserve">ב. </w:t>
      </w:r>
      <w:r w:rsidRPr="005153C8">
        <w:rPr>
          <w:rFonts w:ascii="David" w:hAnsi="David"/>
          <w:rtl/>
        </w:rPr>
        <w:tab/>
      </w:r>
      <w:r w:rsidRPr="005153C8">
        <w:rPr>
          <w:rFonts w:ascii="David" w:hAnsi="David"/>
          <w:rtl/>
        </w:rPr>
        <w:tab/>
        <w:t>בנסיבות אלו, ובהמשך לטענת התובע כי לא נטל כל חלק בצוואת האם המנוחה ובהנתן כי עו"ד  אוסטין ציין בעדותו כי שוחח עם המנוחה בעברית בשאלות קצרות שכן היו  לה קשיים בעברית (ראה עמ' 10 מש' 20 לפרוטוקול), נשאל עו"ד אוסטין :</w:t>
      </w:r>
    </w:p>
    <w:p w:rsidR="00DF684C" w:rsidRPr="005153C8" w:rsidRDefault="00DF684C" w:rsidP="00DF684C">
      <w:pPr>
        <w:pStyle w:val="ad"/>
        <w:spacing w:line="360" w:lineRule="auto"/>
        <w:ind w:left="2160" w:hanging="720"/>
        <w:jc w:val="both"/>
        <w:rPr>
          <w:b/>
          <w:bCs/>
        </w:rPr>
      </w:pPr>
      <w:r w:rsidRPr="005153C8">
        <w:rPr>
          <w:b/>
          <w:bCs/>
          <w:rtl/>
        </w:rPr>
        <w:t>"ש.</w:t>
      </w:r>
      <w:r w:rsidRPr="005153C8">
        <w:rPr>
          <w:b/>
          <w:bCs/>
          <w:rtl/>
        </w:rPr>
        <w:tab/>
        <w:t>כאשר המנוחה הגיעה אליך למשרדך הצוואה הוכנה במקום לפי בקשתה או שהוכנה מראש?</w:t>
      </w:r>
    </w:p>
    <w:p w:rsidR="00DF684C" w:rsidRPr="005153C8" w:rsidRDefault="00DF684C" w:rsidP="00DF684C">
      <w:pPr>
        <w:pStyle w:val="ad"/>
        <w:spacing w:line="360" w:lineRule="auto"/>
        <w:ind w:left="1440"/>
        <w:jc w:val="both"/>
        <w:rPr>
          <w:b/>
          <w:bCs/>
          <w:rtl/>
        </w:rPr>
      </w:pPr>
      <w:r w:rsidRPr="005153C8">
        <w:rPr>
          <w:b/>
          <w:bCs/>
          <w:rtl/>
        </w:rPr>
        <w:t>ת.</w:t>
      </w:r>
      <w:r w:rsidRPr="005153C8">
        <w:rPr>
          <w:b/>
          <w:bCs/>
          <w:rtl/>
        </w:rPr>
        <w:tab/>
        <w:t>הוכנה מראש.</w:t>
      </w:r>
    </w:p>
    <w:p w:rsidR="00DF684C" w:rsidRPr="005153C8" w:rsidRDefault="00DF684C" w:rsidP="00DF684C">
      <w:pPr>
        <w:pStyle w:val="ad"/>
        <w:spacing w:line="360" w:lineRule="auto"/>
        <w:ind w:left="1440"/>
        <w:jc w:val="both"/>
        <w:rPr>
          <w:b/>
          <w:bCs/>
          <w:rtl/>
        </w:rPr>
      </w:pPr>
      <w:r w:rsidRPr="005153C8">
        <w:rPr>
          <w:b/>
          <w:bCs/>
          <w:rtl/>
        </w:rPr>
        <w:t>ש.</w:t>
      </w:r>
      <w:r w:rsidRPr="005153C8">
        <w:rPr>
          <w:b/>
          <w:bCs/>
          <w:rtl/>
        </w:rPr>
        <w:tab/>
        <w:t>איך היא שוחחה איתך המנוחה?</w:t>
      </w:r>
    </w:p>
    <w:p w:rsidR="00DF684C" w:rsidRPr="005153C8" w:rsidRDefault="00DF684C" w:rsidP="00DF684C">
      <w:pPr>
        <w:pStyle w:val="ad"/>
        <w:spacing w:line="360" w:lineRule="auto"/>
        <w:ind w:left="1440"/>
        <w:jc w:val="both"/>
        <w:rPr>
          <w:b/>
          <w:bCs/>
          <w:rtl/>
        </w:rPr>
      </w:pPr>
      <w:r w:rsidRPr="005153C8">
        <w:rPr>
          <w:b/>
          <w:bCs/>
          <w:rtl/>
        </w:rPr>
        <w:t>ת.</w:t>
      </w:r>
      <w:r w:rsidRPr="005153C8">
        <w:rPr>
          <w:b/>
          <w:bCs/>
          <w:rtl/>
        </w:rPr>
        <w:tab/>
        <w:t>היא בקשר להכנת הצוואה לא שוחחה איתי.</w:t>
      </w:r>
    </w:p>
    <w:p w:rsidR="00DF684C" w:rsidRPr="005153C8" w:rsidRDefault="00DF684C" w:rsidP="00DF684C">
      <w:pPr>
        <w:pStyle w:val="ad"/>
        <w:spacing w:line="360" w:lineRule="auto"/>
        <w:ind w:left="1440"/>
        <w:jc w:val="both"/>
        <w:rPr>
          <w:b/>
          <w:bCs/>
          <w:rtl/>
        </w:rPr>
      </w:pPr>
      <w:r w:rsidRPr="005153C8">
        <w:rPr>
          <w:b/>
          <w:bCs/>
          <w:rtl/>
        </w:rPr>
        <w:t>ש.</w:t>
      </w:r>
      <w:r w:rsidRPr="005153C8">
        <w:rPr>
          <w:b/>
          <w:bCs/>
          <w:rtl/>
        </w:rPr>
        <w:tab/>
        <w:t>אז איך ידעת מה לכתוב, מי שוחח איתך?</w:t>
      </w:r>
    </w:p>
    <w:p w:rsidR="00DF684C" w:rsidRPr="005153C8" w:rsidRDefault="00DF684C" w:rsidP="00DF684C">
      <w:pPr>
        <w:pStyle w:val="ad"/>
        <w:spacing w:line="360" w:lineRule="auto"/>
        <w:ind w:left="1440"/>
        <w:jc w:val="both"/>
        <w:rPr>
          <w:rtl/>
        </w:rPr>
      </w:pPr>
      <w:r w:rsidRPr="005153C8">
        <w:rPr>
          <w:b/>
          <w:bCs/>
          <w:rtl/>
        </w:rPr>
        <w:t xml:space="preserve">ת. </w:t>
      </w:r>
      <w:r w:rsidRPr="005153C8">
        <w:rPr>
          <w:b/>
          <w:bCs/>
          <w:rtl/>
        </w:rPr>
        <w:tab/>
        <w:t xml:space="preserve">אני לא בטוח, עד כמה שאני זוכר, </w:t>
      </w:r>
      <w:r w:rsidR="005153C8" w:rsidRPr="005153C8">
        <w:rPr>
          <w:b/>
          <w:bCs/>
          <w:rtl/>
        </w:rPr>
        <w:t>א.</w:t>
      </w:r>
      <w:r w:rsidRPr="005153C8">
        <w:rPr>
          <w:b/>
          <w:bCs/>
          <w:rtl/>
        </w:rPr>
        <w:t xml:space="preserve">". </w:t>
      </w:r>
      <w:r w:rsidRPr="005153C8">
        <w:rPr>
          <w:rtl/>
        </w:rPr>
        <w:t>עמ' 10 מש' 27 לפרוטוקול.</w:t>
      </w:r>
    </w:p>
    <w:p w:rsidR="00DF684C" w:rsidRPr="005153C8" w:rsidRDefault="00DF684C" w:rsidP="00DF684C">
      <w:pPr>
        <w:pStyle w:val="ad"/>
        <w:spacing w:line="360" w:lineRule="auto"/>
        <w:ind w:left="1440"/>
        <w:jc w:val="both"/>
        <w:rPr>
          <w:rtl/>
        </w:rPr>
      </w:pPr>
    </w:p>
    <w:p w:rsidR="00DF684C" w:rsidRPr="005153C8" w:rsidRDefault="00DF684C" w:rsidP="00DF684C">
      <w:pPr>
        <w:tabs>
          <w:tab w:val="left" w:pos="1134"/>
        </w:tabs>
        <w:spacing w:line="360" w:lineRule="auto"/>
        <w:ind w:left="1417" w:hanging="1417"/>
        <w:jc w:val="both"/>
        <w:rPr>
          <w:rtl/>
        </w:rPr>
      </w:pPr>
      <w:r w:rsidRPr="005153C8">
        <w:rPr>
          <w:rtl/>
        </w:rPr>
        <w:tab/>
        <w:t xml:space="preserve">ג.  </w:t>
      </w:r>
      <w:r w:rsidRPr="005153C8">
        <w:rPr>
          <w:rtl/>
        </w:rPr>
        <w:tab/>
        <w:t>עו"ד אוסטין מאשר אם כן כי לא שוחח עם המנוחה באשר לתוכן הצוואה והיא הוכנה מראש תוך שתכנה מתואם עם אחר.</w:t>
      </w:r>
    </w:p>
    <w:p w:rsidR="00DF684C" w:rsidRPr="005153C8" w:rsidRDefault="00DF684C" w:rsidP="001A1E64">
      <w:pPr>
        <w:pStyle w:val="ad"/>
        <w:numPr>
          <w:ilvl w:val="0"/>
          <w:numId w:val="10"/>
        </w:numPr>
        <w:spacing w:line="360" w:lineRule="auto"/>
        <w:ind w:left="1417" w:hanging="283"/>
        <w:jc w:val="both"/>
      </w:pPr>
      <w:r w:rsidRPr="005153C8">
        <w:rPr>
          <w:rtl/>
        </w:rPr>
        <w:t xml:space="preserve">העד מר </w:t>
      </w:r>
      <w:r w:rsidR="001A1E64">
        <w:rPr>
          <w:rFonts w:hint="cs"/>
          <w:rtl/>
        </w:rPr>
        <w:t>----</w:t>
      </w:r>
      <w:r w:rsidRPr="005153C8">
        <w:rPr>
          <w:rtl/>
        </w:rPr>
        <w:t xml:space="preserve"> אישר אף הוא כי כאשר הגיעו למשרד עוה"ד הצוואה היתה כבר מוכנה (עמ' 18 ש' 29-30 לפרוטוקול).</w:t>
      </w:r>
    </w:p>
    <w:p w:rsidR="00DF684C" w:rsidRPr="005153C8" w:rsidRDefault="00DF684C" w:rsidP="00DF684C">
      <w:pPr>
        <w:spacing w:line="360" w:lineRule="auto"/>
        <w:jc w:val="both"/>
      </w:pPr>
    </w:p>
    <w:p w:rsidR="00DF684C" w:rsidRPr="005153C8" w:rsidRDefault="00DF684C" w:rsidP="00DF684C">
      <w:pPr>
        <w:pStyle w:val="ad"/>
        <w:numPr>
          <w:ilvl w:val="0"/>
          <w:numId w:val="6"/>
        </w:numPr>
        <w:spacing w:line="360" w:lineRule="auto"/>
        <w:jc w:val="both"/>
        <w:rPr>
          <w:rtl/>
        </w:rPr>
      </w:pPr>
      <w:r w:rsidRPr="005153C8">
        <w:rPr>
          <w:rtl/>
        </w:rPr>
        <w:t xml:space="preserve"> בהמשך לעדות ע"ד אוסטין כי הוא לא שוחח עם המנוחה באשר לצוואה , מצפים היינו כי עובר לחתימת הצוואה ייעשה הליך סדור לבירור רצון המנוחה, לתרגום הצוואה למנוחה ולהבהרת משמעות הצוואה למנוחה ולא היא.</w:t>
      </w:r>
    </w:p>
    <w:p w:rsidR="00DF684C" w:rsidRPr="005153C8" w:rsidRDefault="00DF684C" w:rsidP="00DF684C">
      <w:pPr>
        <w:pStyle w:val="ad"/>
        <w:spacing w:line="360" w:lineRule="auto"/>
        <w:ind w:left="360"/>
        <w:jc w:val="both"/>
      </w:pPr>
    </w:p>
    <w:p w:rsidR="00DF684C" w:rsidRPr="005153C8" w:rsidRDefault="00DF684C" w:rsidP="00DF684C">
      <w:pPr>
        <w:pStyle w:val="ad"/>
        <w:numPr>
          <w:ilvl w:val="0"/>
          <w:numId w:val="6"/>
        </w:numPr>
        <w:spacing w:line="360" w:lineRule="auto"/>
        <w:jc w:val="both"/>
        <w:rPr>
          <w:rtl/>
        </w:rPr>
      </w:pPr>
      <w:r w:rsidRPr="005153C8">
        <w:rPr>
          <w:rtl/>
        </w:rPr>
        <w:t>ראשית , הוברר כי ביום בו נחתמה הצוואה ע"י המנוחה נערך עבורה יפוי כח נוטריוני.</w:t>
      </w:r>
    </w:p>
    <w:p w:rsidR="00DF684C" w:rsidRPr="005153C8" w:rsidRDefault="00DF684C" w:rsidP="00DF684C">
      <w:pPr>
        <w:pStyle w:val="ad"/>
        <w:spacing w:line="360" w:lineRule="auto"/>
        <w:ind w:left="360"/>
        <w:jc w:val="both"/>
      </w:pPr>
    </w:p>
    <w:p w:rsidR="00DF684C" w:rsidRPr="005153C8" w:rsidRDefault="00DF684C" w:rsidP="00DF684C">
      <w:pPr>
        <w:pStyle w:val="ad"/>
        <w:spacing w:line="360" w:lineRule="auto"/>
        <w:ind w:left="360" w:firstLine="360"/>
        <w:jc w:val="both"/>
        <w:rPr>
          <w:rFonts w:ascii="Arial" w:hAnsi="Arial"/>
          <w:b/>
          <w:bCs/>
          <w:noProof w:val="0"/>
          <w:rtl/>
        </w:rPr>
      </w:pPr>
      <w:r w:rsidRPr="005153C8">
        <w:rPr>
          <w:rtl/>
        </w:rPr>
        <w:t>עו"ד אוסטין נשאל והשיב לענין זה כדלקמן:</w:t>
      </w:r>
      <w:r w:rsidRPr="005153C8">
        <w:rPr>
          <w:rFonts w:ascii="Arial" w:hAnsi="Arial"/>
          <w:b/>
          <w:bCs/>
          <w:noProof w:val="0"/>
          <w:rtl/>
        </w:rPr>
        <w:t xml:space="preserve"> </w:t>
      </w:r>
    </w:p>
    <w:p w:rsidR="00DF684C" w:rsidRPr="005153C8" w:rsidRDefault="00DF684C" w:rsidP="00DF684C">
      <w:pPr>
        <w:spacing w:line="360" w:lineRule="auto"/>
        <w:ind w:left="1440" w:hanging="720"/>
        <w:jc w:val="both"/>
        <w:rPr>
          <w:b/>
          <w:bCs/>
          <w:noProof w:val="0"/>
          <w:rtl/>
        </w:rPr>
      </w:pPr>
      <w:r w:rsidRPr="005153C8">
        <w:rPr>
          <w:b/>
          <w:bCs/>
          <w:rtl/>
        </w:rPr>
        <w:t>"ש.</w:t>
      </w:r>
      <w:r w:rsidRPr="005153C8">
        <w:rPr>
          <w:b/>
          <w:bCs/>
          <w:rtl/>
        </w:rPr>
        <w:tab/>
        <w:t>במעמד החתימה, במעמד עריכת הצוואה מה שנטען אתה טוען שהכנת לגברת המנוחה גם ייפוי כח נוטריוני?</w:t>
      </w:r>
    </w:p>
    <w:p w:rsidR="00DF684C" w:rsidRPr="005153C8" w:rsidRDefault="00DF684C" w:rsidP="00DF684C">
      <w:pPr>
        <w:spacing w:line="360" w:lineRule="auto"/>
        <w:ind w:left="1440" w:hanging="720"/>
        <w:jc w:val="both"/>
        <w:rPr>
          <w:b/>
          <w:bCs/>
        </w:rPr>
      </w:pPr>
      <w:r w:rsidRPr="005153C8">
        <w:rPr>
          <w:b/>
          <w:bCs/>
          <w:rtl/>
        </w:rPr>
        <w:t>ת.</w:t>
      </w:r>
      <w:r w:rsidRPr="005153C8">
        <w:rPr>
          <w:b/>
          <w:bCs/>
          <w:rtl/>
        </w:rPr>
        <w:tab/>
        <w:t>כן.</w:t>
      </w:r>
    </w:p>
    <w:p w:rsidR="00DF684C" w:rsidRPr="005153C8" w:rsidRDefault="00DF684C" w:rsidP="00DF684C">
      <w:pPr>
        <w:spacing w:line="360" w:lineRule="auto"/>
        <w:ind w:left="720"/>
        <w:jc w:val="both"/>
        <w:rPr>
          <w:b/>
          <w:bCs/>
          <w:rtl/>
        </w:rPr>
      </w:pPr>
      <w:r w:rsidRPr="005153C8">
        <w:rPr>
          <w:b/>
          <w:bCs/>
          <w:rtl/>
        </w:rPr>
        <w:t>ש.</w:t>
      </w:r>
      <w:r w:rsidRPr="005153C8">
        <w:rPr>
          <w:b/>
          <w:bCs/>
          <w:rtl/>
        </w:rPr>
        <w:tab/>
        <w:t>מישהו תרגם למנוחה את ייפוי הכח הנוטריוני?</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לא לא.</w:t>
      </w:r>
    </w:p>
    <w:p w:rsidR="00DF684C" w:rsidRPr="005153C8" w:rsidRDefault="00DF684C" w:rsidP="00DF684C">
      <w:pPr>
        <w:spacing w:line="360" w:lineRule="auto"/>
        <w:ind w:left="1440" w:hanging="720"/>
        <w:jc w:val="both"/>
        <w:rPr>
          <w:b/>
          <w:bCs/>
          <w:rtl/>
        </w:rPr>
      </w:pPr>
      <w:r w:rsidRPr="005153C8">
        <w:rPr>
          <w:b/>
          <w:bCs/>
          <w:rtl/>
        </w:rPr>
        <w:t>ש.</w:t>
      </w:r>
      <w:r w:rsidRPr="005153C8">
        <w:rPr>
          <w:b/>
          <w:bCs/>
          <w:rtl/>
        </w:rPr>
        <w:tab/>
        <w:t>זאת אומרת, החתמת אותה על ייפוי כח נוטריוני מבלי שידעה מה הוא אומר?</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היא ידעה שזה נותן ל</w:t>
      </w:r>
      <w:r w:rsidR="005153C8" w:rsidRPr="005153C8">
        <w:rPr>
          <w:b/>
          <w:bCs/>
          <w:rtl/>
        </w:rPr>
        <w:t>א.</w:t>
      </w:r>
      <w:r w:rsidRPr="005153C8">
        <w:rPr>
          <w:b/>
          <w:bCs/>
          <w:rtl/>
        </w:rPr>
        <w:t xml:space="preserve"> סמכויות.</w:t>
      </w:r>
    </w:p>
    <w:p w:rsidR="00DF684C" w:rsidRPr="005153C8" w:rsidRDefault="00DF684C" w:rsidP="00DF684C">
      <w:pPr>
        <w:spacing w:line="360" w:lineRule="auto"/>
        <w:ind w:left="1440" w:hanging="720"/>
        <w:jc w:val="both"/>
        <w:rPr>
          <w:b/>
          <w:bCs/>
          <w:rtl/>
        </w:rPr>
      </w:pPr>
      <w:r w:rsidRPr="005153C8">
        <w:rPr>
          <w:b/>
          <w:bCs/>
          <w:rtl/>
        </w:rPr>
        <w:t>ש. ביהמ"ש: איזה סמכויות?</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כל הסמכויות בייפוי כח.</w:t>
      </w:r>
    </w:p>
    <w:p w:rsidR="00DF684C" w:rsidRPr="005153C8" w:rsidRDefault="00DF684C" w:rsidP="00DF684C">
      <w:pPr>
        <w:spacing w:line="360" w:lineRule="auto"/>
        <w:ind w:left="1440" w:hanging="720"/>
        <w:jc w:val="both"/>
        <w:rPr>
          <w:b/>
          <w:bCs/>
          <w:rtl/>
        </w:rPr>
      </w:pPr>
      <w:r w:rsidRPr="005153C8">
        <w:rPr>
          <w:b/>
          <w:bCs/>
          <w:rtl/>
        </w:rPr>
        <w:t>ש.</w:t>
      </w:r>
      <w:r w:rsidRPr="005153C8">
        <w:rPr>
          <w:b/>
          <w:bCs/>
          <w:rtl/>
        </w:rPr>
        <w:tab/>
        <w:t xml:space="preserve">אני רוצה להבין, ייפוי הכח ייפה את כוחו של אדוני או של </w:t>
      </w:r>
      <w:r w:rsidR="005153C8" w:rsidRPr="005153C8">
        <w:rPr>
          <w:b/>
          <w:bCs/>
          <w:rtl/>
        </w:rPr>
        <w:t>א.</w:t>
      </w:r>
      <w:r w:rsidRPr="005153C8">
        <w:rPr>
          <w:b/>
          <w:bCs/>
          <w:rtl/>
        </w:rPr>
        <w:t>?</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 xml:space="preserve">של </w:t>
      </w:r>
      <w:r w:rsidR="005153C8" w:rsidRPr="005153C8">
        <w:rPr>
          <w:b/>
          <w:bCs/>
          <w:rtl/>
        </w:rPr>
        <w:t>א.</w:t>
      </w:r>
      <w:r w:rsidRPr="005153C8">
        <w:rPr>
          <w:b/>
          <w:bCs/>
          <w:rtl/>
        </w:rPr>
        <w:t>.</w:t>
      </w:r>
    </w:p>
    <w:p w:rsidR="00DF684C" w:rsidRPr="005153C8" w:rsidRDefault="00DF684C" w:rsidP="00DF684C">
      <w:pPr>
        <w:spacing w:line="360" w:lineRule="auto"/>
        <w:ind w:left="1440" w:hanging="720"/>
        <w:jc w:val="both"/>
        <w:rPr>
          <w:b/>
          <w:bCs/>
        </w:rPr>
      </w:pPr>
      <w:r w:rsidRPr="005153C8">
        <w:rPr>
          <w:b/>
          <w:bCs/>
          <w:rtl/>
        </w:rPr>
        <w:lastRenderedPageBreak/>
        <w:t>ש.</w:t>
      </w:r>
      <w:r w:rsidRPr="005153C8">
        <w:rPr>
          <w:b/>
          <w:bCs/>
          <w:rtl/>
        </w:rPr>
        <w:tab/>
        <w:t>ולמרות זאת אדוני לא השתמש בעד מזור כדי לתרגם, אנחנו מבינים מה המשמעות המשפטית של ייפוי כח בלתי חוזר נוטריוני?</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כן, אנחנו יודעים שאף אחד לא קורא ייפויי כח במסמכים של הבנקים וחותמים, כולם חותמים בלי להסתכל, בלי לראות, בלי לשאול.</w:t>
      </w:r>
    </w:p>
    <w:p w:rsidR="00DF684C" w:rsidRPr="005153C8" w:rsidRDefault="00DF684C" w:rsidP="00DF684C">
      <w:pPr>
        <w:spacing w:line="360" w:lineRule="auto"/>
        <w:ind w:left="1440" w:hanging="720"/>
        <w:jc w:val="both"/>
        <w:rPr>
          <w:b/>
          <w:bCs/>
          <w:rtl/>
        </w:rPr>
      </w:pPr>
      <w:r w:rsidRPr="005153C8">
        <w:rPr>
          <w:b/>
          <w:bCs/>
          <w:rtl/>
        </w:rPr>
        <w:t>ש.</w:t>
      </w:r>
      <w:r w:rsidRPr="005153C8">
        <w:rPr>
          <w:b/>
          <w:bCs/>
          <w:rtl/>
        </w:rPr>
        <w:tab/>
        <w:t>זאת אומרת, אדוני טען שמי שמסר את הפרטים על הצוואה שהוכנה הוא הנתבע?</w:t>
      </w:r>
    </w:p>
    <w:p w:rsidR="00DF684C" w:rsidRPr="005153C8" w:rsidRDefault="00DF684C" w:rsidP="00DF684C">
      <w:pPr>
        <w:spacing w:line="360" w:lineRule="auto"/>
        <w:ind w:left="1440" w:hanging="720"/>
        <w:jc w:val="both"/>
        <w:rPr>
          <w:rtl/>
        </w:rPr>
      </w:pPr>
      <w:r w:rsidRPr="005153C8">
        <w:rPr>
          <w:b/>
          <w:bCs/>
          <w:rtl/>
        </w:rPr>
        <w:t>ת.</w:t>
      </w:r>
      <w:r w:rsidRPr="005153C8">
        <w:rPr>
          <w:b/>
          <w:bCs/>
          <w:rtl/>
        </w:rPr>
        <w:tab/>
        <w:t xml:space="preserve">אני לא בטוח, אני חושב."  </w:t>
      </w:r>
      <w:r w:rsidRPr="005153C8">
        <w:rPr>
          <w:rtl/>
        </w:rPr>
        <w:t>עמ' 11 ש' 1-18</w:t>
      </w:r>
      <w:r w:rsidRPr="005153C8">
        <w:rPr>
          <w:b/>
          <w:bCs/>
          <w:rtl/>
        </w:rPr>
        <w:t xml:space="preserve"> </w:t>
      </w:r>
      <w:r w:rsidRPr="005153C8">
        <w:rPr>
          <w:rtl/>
        </w:rPr>
        <w:t>לפרוטוקול.</w:t>
      </w:r>
    </w:p>
    <w:p w:rsidR="00DF684C" w:rsidRPr="005153C8" w:rsidRDefault="00DF684C" w:rsidP="00DF684C">
      <w:pPr>
        <w:spacing w:line="360" w:lineRule="auto"/>
        <w:ind w:left="720" w:hanging="720"/>
        <w:jc w:val="both"/>
        <w:rPr>
          <w:b/>
          <w:bCs/>
          <w:rtl/>
        </w:rPr>
      </w:pPr>
    </w:p>
    <w:p w:rsidR="00DF684C" w:rsidRPr="005153C8" w:rsidRDefault="00DF684C" w:rsidP="00DF684C">
      <w:pPr>
        <w:spacing w:line="360" w:lineRule="auto"/>
        <w:ind w:left="720" w:hanging="720"/>
        <w:jc w:val="both"/>
        <w:rPr>
          <w:b/>
          <w:bCs/>
          <w:rtl/>
        </w:rPr>
      </w:pPr>
    </w:p>
    <w:p w:rsidR="00DF684C" w:rsidRPr="005153C8" w:rsidRDefault="00DF684C" w:rsidP="00DF684C">
      <w:pPr>
        <w:spacing w:line="360" w:lineRule="auto"/>
        <w:ind w:left="720"/>
        <w:jc w:val="both"/>
        <w:rPr>
          <w:rtl/>
        </w:rPr>
      </w:pPr>
      <w:r w:rsidRPr="005153C8">
        <w:rPr>
          <w:rFonts w:ascii="David" w:hAnsi="David"/>
          <w:rtl/>
        </w:rPr>
        <w:t>מדברי עו"ד אוסטין עולה כי הוא החתים את המנוחה על יפוי כח נוטריוני בלא שתירגם עבור המנוחה המסמך עליו חתמה תוך שציין כאמור :</w:t>
      </w:r>
      <w:r w:rsidRPr="005153C8">
        <w:rPr>
          <w:b/>
          <w:bCs/>
          <w:rtl/>
        </w:rPr>
        <w:t xml:space="preserve">"אנחנו יודעים שאף אחד לא קורא ייפויי כח במסמכים של הבנקים וחותמים, כולם חותמים בלי להסתכל, בלי לראות, בלי לשאול". </w:t>
      </w:r>
      <w:r w:rsidRPr="005153C8">
        <w:rPr>
          <w:rtl/>
        </w:rPr>
        <w:t>הדבר מדבר בעד עצמו.</w:t>
      </w:r>
    </w:p>
    <w:p w:rsidR="00DF684C" w:rsidRPr="005153C8" w:rsidRDefault="00DF684C" w:rsidP="00DF684C">
      <w:pPr>
        <w:spacing w:line="360" w:lineRule="auto"/>
        <w:ind w:left="720" w:hanging="720"/>
        <w:jc w:val="both"/>
        <w:rPr>
          <w:b/>
          <w:bCs/>
          <w:rtl/>
        </w:rPr>
      </w:pPr>
    </w:p>
    <w:p w:rsidR="00DF684C" w:rsidRPr="005153C8" w:rsidRDefault="00DF684C" w:rsidP="00DF684C">
      <w:pPr>
        <w:pStyle w:val="ad"/>
        <w:numPr>
          <w:ilvl w:val="0"/>
          <w:numId w:val="6"/>
        </w:numPr>
        <w:tabs>
          <w:tab w:val="left" w:pos="708"/>
        </w:tabs>
        <w:spacing w:line="360" w:lineRule="auto"/>
        <w:ind w:left="1417" w:hanging="1057"/>
        <w:jc w:val="both"/>
        <w:rPr>
          <w:rtl/>
        </w:rPr>
      </w:pPr>
      <w:r w:rsidRPr="005153C8">
        <w:rPr>
          <w:rtl/>
        </w:rPr>
        <w:t xml:space="preserve">א. </w:t>
      </w:r>
      <w:r w:rsidRPr="005153C8">
        <w:rPr>
          <w:rtl/>
        </w:rPr>
        <w:tab/>
        <w:t>כאמור, במועד החתימה על יפוי הכח נחתמה גם הצוואה. עו"ד אוסטין הבהיר כי המנוחה לא דברה עברית באופן סדור וכי הוא ערך את הצוואה בהמשך לתיאום עם אחר, כנראה עם התובע.</w:t>
      </w:r>
    </w:p>
    <w:p w:rsidR="00DF684C" w:rsidRPr="005153C8" w:rsidRDefault="00DF684C" w:rsidP="00DF684C">
      <w:pPr>
        <w:pStyle w:val="ad"/>
        <w:tabs>
          <w:tab w:val="left" w:pos="708"/>
        </w:tabs>
        <w:spacing w:line="360" w:lineRule="auto"/>
        <w:ind w:left="1417"/>
        <w:jc w:val="both"/>
      </w:pPr>
    </w:p>
    <w:p w:rsidR="00DF684C" w:rsidRPr="005153C8" w:rsidRDefault="00DF684C" w:rsidP="001A1E64">
      <w:pPr>
        <w:spacing w:line="360" w:lineRule="auto"/>
        <w:ind w:left="720"/>
        <w:jc w:val="both"/>
      </w:pPr>
      <w:r w:rsidRPr="005153C8">
        <w:rPr>
          <w:rtl/>
        </w:rPr>
        <w:t>ב.</w:t>
      </w:r>
      <w:r w:rsidRPr="005153C8">
        <w:rPr>
          <w:rtl/>
        </w:rPr>
        <w:tab/>
        <w:t xml:space="preserve">עו"ד אוסטין ציין בעדותו כי מר </w:t>
      </w:r>
      <w:r w:rsidR="001A1E64">
        <w:rPr>
          <w:rFonts w:hint="cs"/>
          <w:rtl/>
        </w:rPr>
        <w:t>---</w:t>
      </w:r>
      <w:r w:rsidRPr="005153C8">
        <w:rPr>
          <w:rtl/>
        </w:rPr>
        <w:t xml:space="preserve"> תירגם הצוואה עבור המנוחה , ובלשונו:</w:t>
      </w:r>
    </w:p>
    <w:p w:rsidR="00DF684C" w:rsidRPr="005153C8" w:rsidRDefault="00DF684C" w:rsidP="00DF684C">
      <w:pPr>
        <w:pStyle w:val="ad"/>
        <w:spacing w:line="360" w:lineRule="auto"/>
        <w:ind w:firstLine="720"/>
        <w:jc w:val="both"/>
        <w:rPr>
          <w:b/>
          <w:bCs/>
          <w:rtl/>
        </w:rPr>
      </w:pPr>
      <w:r w:rsidRPr="005153C8">
        <w:rPr>
          <w:b/>
          <w:bCs/>
          <w:rtl/>
        </w:rPr>
        <w:t>"ש. מי תירגם את הצוואה?</w:t>
      </w:r>
    </w:p>
    <w:p w:rsidR="00DF684C" w:rsidRPr="005153C8" w:rsidRDefault="00DF684C" w:rsidP="00303227">
      <w:pPr>
        <w:pStyle w:val="ad"/>
        <w:spacing w:line="360" w:lineRule="auto"/>
        <w:ind w:firstLine="720"/>
        <w:jc w:val="both"/>
        <w:rPr>
          <w:rtl/>
        </w:rPr>
      </w:pPr>
      <w:r w:rsidRPr="005153C8">
        <w:rPr>
          <w:b/>
          <w:bCs/>
          <w:rtl/>
        </w:rPr>
        <w:t xml:space="preserve">ת. </w:t>
      </w:r>
      <w:r w:rsidR="00303227">
        <w:rPr>
          <w:rFonts w:hint="cs"/>
          <w:b/>
          <w:bCs/>
          <w:rtl/>
        </w:rPr>
        <w:t xml:space="preserve">----, </w:t>
      </w:r>
      <w:r w:rsidRPr="005153C8">
        <w:rPr>
          <w:b/>
          <w:bCs/>
          <w:rtl/>
        </w:rPr>
        <w:t xml:space="preserve"> בא מאתה ארץ" </w:t>
      </w:r>
      <w:r w:rsidRPr="005153C8">
        <w:rPr>
          <w:rtl/>
        </w:rPr>
        <w:t>עמ' 10 ש' 25-26 לפרוטוקול.</w:t>
      </w:r>
    </w:p>
    <w:p w:rsidR="00DF684C" w:rsidRPr="005153C8" w:rsidRDefault="00DF684C" w:rsidP="00DF684C">
      <w:pPr>
        <w:pStyle w:val="ad"/>
        <w:spacing w:line="360" w:lineRule="auto"/>
        <w:jc w:val="both"/>
        <w:rPr>
          <w:rtl/>
        </w:rPr>
      </w:pPr>
    </w:p>
    <w:p w:rsidR="00DF684C" w:rsidRPr="005153C8" w:rsidRDefault="00DF684C" w:rsidP="00303227">
      <w:pPr>
        <w:pStyle w:val="ad"/>
        <w:numPr>
          <w:ilvl w:val="0"/>
          <w:numId w:val="5"/>
        </w:numPr>
        <w:spacing w:line="360" w:lineRule="auto"/>
        <w:ind w:left="1417" w:hanging="709"/>
        <w:jc w:val="both"/>
        <w:rPr>
          <w:rFonts w:ascii="David" w:hAnsi="David"/>
          <w:rtl/>
        </w:rPr>
      </w:pPr>
      <w:r w:rsidRPr="005153C8">
        <w:rPr>
          <w:rFonts w:ascii="David" w:hAnsi="David"/>
          <w:rtl/>
        </w:rPr>
        <w:t xml:space="preserve">כאשר נשאל מר </w:t>
      </w:r>
      <w:r w:rsidR="00303227">
        <w:rPr>
          <w:rFonts w:ascii="David" w:hAnsi="David" w:hint="cs"/>
          <w:rtl/>
        </w:rPr>
        <w:t>---</w:t>
      </w:r>
      <w:r w:rsidRPr="005153C8">
        <w:rPr>
          <w:rFonts w:ascii="David" w:hAnsi="David"/>
          <w:rtl/>
        </w:rPr>
        <w:t xml:space="preserve"> האם תירגם למנוחה את הצוואה כנטען ע"י עוה"ד השיב:</w:t>
      </w:r>
    </w:p>
    <w:p w:rsidR="00DF684C" w:rsidRPr="005153C8" w:rsidRDefault="00DF684C" w:rsidP="00DF684C">
      <w:pPr>
        <w:pStyle w:val="ad"/>
        <w:spacing w:line="360" w:lineRule="auto"/>
        <w:ind w:left="1417"/>
        <w:jc w:val="both"/>
        <w:rPr>
          <w:b/>
          <w:bCs/>
          <w:noProof w:val="0"/>
          <w:rtl/>
        </w:rPr>
      </w:pPr>
      <w:r w:rsidRPr="005153C8">
        <w:rPr>
          <w:b/>
          <w:bCs/>
          <w:rtl/>
        </w:rPr>
        <w:t>"ש.</w:t>
      </w:r>
      <w:r w:rsidRPr="005153C8">
        <w:rPr>
          <w:b/>
          <w:bCs/>
          <w:rtl/>
        </w:rPr>
        <w:tab/>
        <w:t>אתה מקריא למנוחה את הצוואה ומתרגם אותה?</w:t>
      </w:r>
    </w:p>
    <w:p w:rsidR="00DF684C" w:rsidRPr="005153C8" w:rsidRDefault="00DF684C" w:rsidP="00DF684C">
      <w:pPr>
        <w:spacing w:line="360" w:lineRule="auto"/>
        <w:ind w:left="1057"/>
        <w:jc w:val="both"/>
        <w:rPr>
          <w:b/>
          <w:bCs/>
        </w:rPr>
      </w:pPr>
      <w:r w:rsidRPr="005153C8">
        <w:rPr>
          <w:b/>
          <w:bCs/>
          <w:rtl/>
        </w:rPr>
        <w:tab/>
        <w:t xml:space="preserve">ת. </w:t>
      </w:r>
      <w:r w:rsidRPr="005153C8">
        <w:rPr>
          <w:b/>
          <w:bCs/>
          <w:rtl/>
        </w:rPr>
        <w:tab/>
        <w:t>לא, ממה שאני זוכר עוה"ד הסביר את הצוואה.</w:t>
      </w:r>
    </w:p>
    <w:p w:rsidR="00DF684C" w:rsidRPr="005153C8" w:rsidRDefault="00DF684C" w:rsidP="00DF684C">
      <w:pPr>
        <w:spacing w:line="360" w:lineRule="auto"/>
        <w:ind w:left="1057" w:firstLine="360"/>
        <w:jc w:val="both"/>
        <w:rPr>
          <w:b/>
          <w:bCs/>
          <w:rtl/>
        </w:rPr>
      </w:pPr>
      <w:r w:rsidRPr="005153C8">
        <w:rPr>
          <w:b/>
          <w:bCs/>
          <w:rtl/>
        </w:rPr>
        <w:t>ש.</w:t>
      </w:r>
      <w:r w:rsidRPr="005153C8">
        <w:rPr>
          <w:b/>
          <w:bCs/>
          <w:rtl/>
        </w:rPr>
        <w:tab/>
        <w:t>איך הסביר?</w:t>
      </w:r>
    </w:p>
    <w:p w:rsidR="00DF684C" w:rsidRPr="005153C8" w:rsidRDefault="00DF684C" w:rsidP="00DF684C">
      <w:pPr>
        <w:pStyle w:val="ad"/>
        <w:spacing w:line="360" w:lineRule="auto"/>
        <w:ind w:left="1417"/>
        <w:jc w:val="both"/>
        <w:rPr>
          <w:rtl/>
        </w:rPr>
      </w:pPr>
      <w:r w:rsidRPr="005153C8">
        <w:rPr>
          <w:b/>
          <w:bCs/>
          <w:rtl/>
        </w:rPr>
        <w:t>ת.</w:t>
      </w:r>
      <w:r w:rsidRPr="005153C8">
        <w:rPr>
          <w:b/>
          <w:bCs/>
          <w:rtl/>
        </w:rPr>
        <w:tab/>
        <w:t xml:space="preserve">יש לו את הצוואה ביד אני מניח." </w:t>
      </w:r>
      <w:r w:rsidRPr="005153C8">
        <w:rPr>
          <w:rtl/>
        </w:rPr>
        <w:t>עמ' 15 ש' 24-28 לפרוטוקול.</w:t>
      </w:r>
    </w:p>
    <w:p w:rsidR="00DF684C" w:rsidRPr="005153C8" w:rsidRDefault="00DF684C" w:rsidP="00DF684C">
      <w:pPr>
        <w:spacing w:line="360" w:lineRule="auto"/>
        <w:jc w:val="both"/>
        <w:rPr>
          <w:rFonts w:ascii="David" w:hAnsi="David"/>
          <w:rtl/>
        </w:rPr>
      </w:pPr>
    </w:p>
    <w:p w:rsidR="00DF684C" w:rsidRPr="005153C8" w:rsidRDefault="00DF684C" w:rsidP="00DF684C">
      <w:pPr>
        <w:spacing w:line="360" w:lineRule="auto"/>
        <w:ind w:left="697" w:firstLine="720"/>
        <w:jc w:val="both"/>
        <w:rPr>
          <w:rFonts w:ascii="David" w:hAnsi="David"/>
          <w:rtl/>
        </w:rPr>
      </w:pPr>
      <w:r w:rsidRPr="005153C8">
        <w:rPr>
          <w:rFonts w:ascii="David" w:hAnsi="David"/>
          <w:rtl/>
        </w:rPr>
        <w:t>ובהמשך:</w:t>
      </w:r>
    </w:p>
    <w:p w:rsidR="00DF684C" w:rsidRPr="005153C8" w:rsidRDefault="00DF684C" w:rsidP="00DF684C">
      <w:pPr>
        <w:spacing w:line="360" w:lineRule="auto"/>
        <w:ind w:left="720" w:hanging="720"/>
        <w:jc w:val="both"/>
        <w:rPr>
          <w:b/>
          <w:bCs/>
          <w:noProof w:val="0"/>
          <w:rtl/>
        </w:rPr>
      </w:pPr>
      <w:r w:rsidRPr="005153C8">
        <w:rPr>
          <w:rFonts w:ascii="David" w:hAnsi="David"/>
          <w:rtl/>
        </w:rPr>
        <w:tab/>
      </w:r>
      <w:r w:rsidRPr="005153C8">
        <w:rPr>
          <w:rFonts w:ascii="David" w:hAnsi="David"/>
          <w:b/>
          <w:bCs/>
          <w:rtl/>
        </w:rPr>
        <w:tab/>
        <w:t>"</w:t>
      </w:r>
      <w:r w:rsidRPr="005153C8">
        <w:rPr>
          <w:b/>
          <w:bCs/>
          <w:rtl/>
        </w:rPr>
        <w:t>ש. ביהמ"ש: כשאתה הגעת לעוה"ד אתה תרגמת עבור המנוחה?</w:t>
      </w:r>
    </w:p>
    <w:p w:rsidR="00DF684C" w:rsidRPr="005153C8" w:rsidRDefault="00DF684C" w:rsidP="00DF684C">
      <w:pPr>
        <w:spacing w:line="360" w:lineRule="auto"/>
        <w:ind w:left="720" w:firstLine="720"/>
        <w:jc w:val="both"/>
        <w:rPr>
          <w:b/>
          <w:bCs/>
        </w:rPr>
      </w:pPr>
      <w:r w:rsidRPr="005153C8">
        <w:rPr>
          <w:b/>
          <w:bCs/>
          <w:rtl/>
        </w:rPr>
        <w:t>ת.</w:t>
      </w:r>
      <w:r w:rsidRPr="005153C8">
        <w:rPr>
          <w:b/>
          <w:bCs/>
          <w:rtl/>
        </w:rPr>
        <w:tab/>
        <w:t>חלק מהדברים, אני רוצה לציין שהיא דיברה עברית.</w:t>
      </w:r>
    </w:p>
    <w:p w:rsidR="00DF684C" w:rsidRPr="005153C8" w:rsidRDefault="00DF684C" w:rsidP="00DF684C">
      <w:pPr>
        <w:spacing w:line="360" w:lineRule="auto"/>
        <w:ind w:left="1440"/>
        <w:jc w:val="both"/>
        <w:rPr>
          <w:b/>
          <w:bCs/>
        </w:rPr>
      </w:pPr>
      <w:r w:rsidRPr="005153C8">
        <w:rPr>
          <w:b/>
          <w:bCs/>
          <w:rtl/>
        </w:rPr>
        <w:t>ש. ביהמ"ש: עוה"ד אמר שהיא דיברה בקושי בעברית. כשתרגמת את המסמך עברת איתה מילה-מילה?</w:t>
      </w:r>
    </w:p>
    <w:p w:rsidR="00DF684C" w:rsidRPr="005153C8" w:rsidRDefault="00DF684C" w:rsidP="00DF684C">
      <w:pPr>
        <w:spacing w:line="360" w:lineRule="auto"/>
        <w:ind w:left="1440"/>
        <w:jc w:val="both"/>
        <w:rPr>
          <w:rtl/>
        </w:rPr>
      </w:pPr>
      <w:r w:rsidRPr="005153C8">
        <w:rPr>
          <w:b/>
          <w:bCs/>
          <w:rtl/>
        </w:rPr>
        <w:t>ת.</w:t>
      </w:r>
      <w:r w:rsidRPr="005153C8">
        <w:rPr>
          <w:b/>
          <w:bCs/>
          <w:rtl/>
        </w:rPr>
        <w:tab/>
        <w:t>אני לא זוכר. אני פניתי אליה ואמרתי לה 'תגידי, את רוצה להוריש הכל ל</w:t>
      </w:r>
      <w:r w:rsidR="005153C8" w:rsidRPr="005153C8">
        <w:rPr>
          <w:b/>
          <w:bCs/>
          <w:rtl/>
        </w:rPr>
        <w:t>א.</w:t>
      </w:r>
      <w:r w:rsidRPr="005153C8">
        <w:rPr>
          <w:b/>
          <w:bCs/>
          <w:rtl/>
        </w:rPr>
        <w:t>? את יודעת מה המשמעות?' ואמרה 'כן'."</w:t>
      </w:r>
      <w:r w:rsidRPr="005153C8">
        <w:rPr>
          <w:rtl/>
        </w:rPr>
        <w:t xml:space="preserve"> - עמ' 16 ש' 29-34 לפרוטוקול.</w:t>
      </w:r>
    </w:p>
    <w:p w:rsidR="00DF684C" w:rsidRPr="005153C8" w:rsidRDefault="00DF684C" w:rsidP="00DF684C">
      <w:pPr>
        <w:spacing w:line="360" w:lineRule="auto"/>
        <w:ind w:left="720" w:hanging="720"/>
        <w:jc w:val="both"/>
        <w:rPr>
          <w:rtl/>
        </w:rPr>
      </w:pPr>
    </w:p>
    <w:p w:rsidR="00DF684C" w:rsidRPr="005153C8" w:rsidRDefault="00DF684C" w:rsidP="00DF684C">
      <w:pPr>
        <w:spacing w:line="360" w:lineRule="auto"/>
        <w:ind w:left="720" w:firstLine="720"/>
        <w:jc w:val="both"/>
        <w:rPr>
          <w:rtl/>
        </w:rPr>
      </w:pPr>
      <w:r w:rsidRPr="005153C8">
        <w:rPr>
          <w:rtl/>
        </w:rPr>
        <w:t xml:space="preserve">וכן – </w:t>
      </w:r>
    </w:p>
    <w:p w:rsidR="00DF684C" w:rsidRPr="005153C8" w:rsidRDefault="00DF684C" w:rsidP="00DF684C">
      <w:pPr>
        <w:spacing w:line="360" w:lineRule="auto"/>
        <w:ind w:left="1440"/>
        <w:jc w:val="both"/>
        <w:rPr>
          <w:b/>
          <w:bCs/>
          <w:noProof w:val="0"/>
          <w:rtl/>
        </w:rPr>
      </w:pPr>
      <w:r w:rsidRPr="005153C8">
        <w:rPr>
          <w:b/>
          <w:bCs/>
          <w:rtl/>
        </w:rPr>
        <w:t>"ש. ביהמ"ש: ככה בצורה כללית שאלת אותה?</w:t>
      </w:r>
    </w:p>
    <w:p w:rsidR="00DF684C" w:rsidRPr="005153C8" w:rsidRDefault="00DF684C" w:rsidP="00DF684C">
      <w:pPr>
        <w:spacing w:line="360" w:lineRule="auto"/>
        <w:ind w:left="1440"/>
        <w:jc w:val="both"/>
        <w:rPr>
          <w:b/>
          <w:bCs/>
        </w:rPr>
      </w:pPr>
      <w:r w:rsidRPr="005153C8">
        <w:rPr>
          <w:b/>
          <w:bCs/>
          <w:rtl/>
        </w:rPr>
        <w:t>ת.</w:t>
      </w:r>
      <w:r w:rsidRPr="005153C8">
        <w:rPr>
          <w:b/>
          <w:bCs/>
          <w:rtl/>
        </w:rPr>
        <w:tab/>
        <w:t>כן.</w:t>
      </w:r>
    </w:p>
    <w:p w:rsidR="00DF684C" w:rsidRPr="005153C8" w:rsidRDefault="00DF684C" w:rsidP="00DF684C">
      <w:pPr>
        <w:spacing w:line="360" w:lineRule="auto"/>
        <w:ind w:left="1440"/>
        <w:jc w:val="both"/>
        <w:rPr>
          <w:b/>
          <w:bCs/>
          <w:rtl/>
        </w:rPr>
      </w:pPr>
      <w:r w:rsidRPr="005153C8">
        <w:rPr>
          <w:b/>
          <w:bCs/>
          <w:rtl/>
        </w:rPr>
        <w:t>ש. ביהמ"ש: שאלת למה את לא רוצה להוריש לילדים האחרים?</w:t>
      </w:r>
    </w:p>
    <w:p w:rsidR="00DF684C" w:rsidRPr="005153C8" w:rsidRDefault="00DF684C" w:rsidP="00DF684C">
      <w:pPr>
        <w:spacing w:line="360" w:lineRule="auto"/>
        <w:ind w:left="1440"/>
        <w:jc w:val="both"/>
        <w:rPr>
          <w:b/>
          <w:bCs/>
          <w:rtl/>
        </w:rPr>
      </w:pPr>
      <w:r w:rsidRPr="005153C8">
        <w:rPr>
          <w:b/>
          <w:bCs/>
          <w:rtl/>
        </w:rPr>
        <w:t>ת.</w:t>
      </w:r>
      <w:r w:rsidRPr="005153C8">
        <w:rPr>
          <w:b/>
          <w:bCs/>
          <w:rtl/>
        </w:rPr>
        <w:tab/>
        <w:t>לא, זה לא עניין אותי. אגיד לך למה זה לא מעניין אותי, הילדים שלה, אין לי שום דבר אישי איתם, לכן לא שאלתי.</w:t>
      </w:r>
    </w:p>
    <w:p w:rsidR="00DF684C" w:rsidRPr="005153C8" w:rsidRDefault="00DF684C" w:rsidP="00DF684C">
      <w:pPr>
        <w:spacing w:line="360" w:lineRule="auto"/>
        <w:ind w:left="1440"/>
        <w:jc w:val="both"/>
        <w:rPr>
          <w:b/>
          <w:bCs/>
          <w:rtl/>
        </w:rPr>
      </w:pPr>
      <w:r w:rsidRPr="005153C8">
        <w:rPr>
          <w:b/>
          <w:bCs/>
          <w:rtl/>
        </w:rPr>
        <w:t>ש. ביהמ"ש: זה לא רגיל שאמא נותנת לילד אחד ולאחרים לא.</w:t>
      </w:r>
    </w:p>
    <w:p w:rsidR="00DF684C" w:rsidRPr="005153C8" w:rsidRDefault="00DF684C" w:rsidP="00DF684C">
      <w:pPr>
        <w:spacing w:line="360" w:lineRule="auto"/>
        <w:ind w:left="1440"/>
        <w:jc w:val="both"/>
        <w:rPr>
          <w:rtl/>
        </w:rPr>
      </w:pPr>
      <w:r w:rsidRPr="005153C8">
        <w:rPr>
          <w:b/>
          <w:bCs/>
          <w:rtl/>
        </w:rPr>
        <w:t>ת.</w:t>
      </w:r>
      <w:r w:rsidRPr="005153C8">
        <w:rPr>
          <w:b/>
          <w:bCs/>
          <w:rtl/>
        </w:rPr>
        <w:tab/>
        <w:t xml:space="preserve">לא עניין אותי, גם לא רציתי לשאול." - </w:t>
      </w:r>
      <w:r w:rsidRPr="005153C8">
        <w:rPr>
          <w:rtl/>
        </w:rPr>
        <w:t>עמ' 17 ש' 1-8 לפרוטוקול .</w:t>
      </w:r>
    </w:p>
    <w:p w:rsidR="00DF684C" w:rsidRPr="005153C8" w:rsidRDefault="00DF684C" w:rsidP="00DF684C">
      <w:pPr>
        <w:spacing w:line="360" w:lineRule="auto"/>
        <w:ind w:left="720" w:hanging="720"/>
        <w:jc w:val="both"/>
        <w:rPr>
          <w:rtl/>
        </w:rPr>
      </w:pPr>
    </w:p>
    <w:p w:rsidR="00DF684C" w:rsidRPr="005153C8" w:rsidRDefault="00DF684C" w:rsidP="001A1E64">
      <w:pPr>
        <w:spacing w:line="360" w:lineRule="auto"/>
        <w:ind w:firstLine="720"/>
        <w:jc w:val="both"/>
        <w:rPr>
          <w:rFonts w:ascii="Arial" w:hAnsi="Arial"/>
          <w:noProof w:val="0"/>
          <w:rtl/>
        </w:rPr>
      </w:pPr>
      <w:r w:rsidRPr="005153C8">
        <w:rPr>
          <w:rFonts w:ascii="Arial" w:hAnsi="Arial"/>
          <w:noProof w:val="0"/>
          <w:rtl/>
        </w:rPr>
        <w:t xml:space="preserve">העד הנוסף – </w:t>
      </w:r>
      <w:r w:rsidR="001A1E64">
        <w:rPr>
          <w:rFonts w:ascii="Arial" w:hAnsi="Arial" w:hint="cs"/>
          <w:noProof w:val="0"/>
          <w:rtl/>
        </w:rPr>
        <w:t>---</w:t>
      </w:r>
      <w:r w:rsidRPr="005153C8">
        <w:rPr>
          <w:rFonts w:ascii="Arial" w:hAnsi="Arial"/>
          <w:noProof w:val="0"/>
          <w:rtl/>
        </w:rPr>
        <w:t>, נשאל:</w:t>
      </w:r>
    </w:p>
    <w:p w:rsidR="00DF684C" w:rsidRPr="005153C8" w:rsidRDefault="00DF684C" w:rsidP="00DF684C">
      <w:pPr>
        <w:spacing w:line="360" w:lineRule="auto"/>
        <w:ind w:left="1440"/>
        <w:jc w:val="both"/>
        <w:rPr>
          <w:b/>
          <w:bCs/>
          <w:noProof w:val="0"/>
          <w:rtl/>
        </w:rPr>
      </w:pPr>
      <w:r w:rsidRPr="005153C8">
        <w:rPr>
          <w:b/>
          <w:bCs/>
          <w:rtl/>
        </w:rPr>
        <w:t>"ש.</w:t>
      </w:r>
      <w:r w:rsidRPr="005153C8">
        <w:rPr>
          <w:b/>
          <w:bCs/>
          <w:rtl/>
        </w:rPr>
        <w:tab/>
        <w:t>אתה דובר כורדית, מבין כורדית?</w:t>
      </w:r>
    </w:p>
    <w:p w:rsidR="00DF684C" w:rsidRPr="005153C8" w:rsidRDefault="00DF684C" w:rsidP="00DF684C">
      <w:pPr>
        <w:spacing w:line="360" w:lineRule="auto"/>
        <w:ind w:left="1440"/>
        <w:jc w:val="both"/>
        <w:rPr>
          <w:rFonts w:ascii="Arial" w:hAnsi="Arial"/>
          <w:noProof w:val="0"/>
        </w:rPr>
      </w:pPr>
      <w:r w:rsidRPr="005153C8">
        <w:rPr>
          <w:b/>
          <w:bCs/>
          <w:rtl/>
        </w:rPr>
        <w:t>ת.</w:t>
      </w:r>
      <w:r w:rsidRPr="005153C8">
        <w:rPr>
          <w:b/>
          <w:bCs/>
          <w:rtl/>
        </w:rPr>
        <w:tab/>
        <w:t>לא."</w:t>
      </w:r>
      <w:r w:rsidRPr="005153C8">
        <w:rPr>
          <w:rtl/>
        </w:rPr>
        <w:t xml:space="preserve"> </w:t>
      </w:r>
      <w:r w:rsidRPr="005153C8">
        <w:rPr>
          <w:rFonts w:ascii="Arial" w:hAnsi="Arial"/>
          <w:noProof w:val="0"/>
          <w:rtl/>
        </w:rPr>
        <w:t xml:space="preserve"> עמ' 17 לפרוטוקול ש' 19-20. </w:t>
      </w:r>
    </w:p>
    <w:p w:rsidR="00DF684C" w:rsidRPr="005153C8" w:rsidRDefault="00DF684C" w:rsidP="00DF684C">
      <w:pPr>
        <w:spacing w:line="360" w:lineRule="auto"/>
        <w:ind w:left="720" w:hanging="720"/>
        <w:jc w:val="both"/>
        <w:rPr>
          <w:rFonts w:ascii="Arial" w:hAnsi="Arial"/>
          <w:noProof w:val="0"/>
          <w:rtl/>
        </w:rPr>
      </w:pPr>
    </w:p>
    <w:p w:rsidR="00DF684C" w:rsidRPr="005153C8" w:rsidRDefault="00DF684C" w:rsidP="001A1E64">
      <w:pPr>
        <w:spacing w:line="360" w:lineRule="auto"/>
        <w:ind w:left="720"/>
        <w:jc w:val="both"/>
        <w:rPr>
          <w:rFonts w:ascii="Arial" w:hAnsi="Arial"/>
          <w:noProof w:val="0"/>
          <w:rtl/>
        </w:rPr>
      </w:pPr>
      <w:r w:rsidRPr="005153C8">
        <w:rPr>
          <w:rFonts w:ascii="Arial" w:hAnsi="Arial"/>
          <w:noProof w:val="0"/>
          <w:rtl/>
        </w:rPr>
        <w:t xml:space="preserve">משכך, העד מר </w:t>
      </w:r>
      <w:r w:rsidR="001A1E64">
        <w:rPr>
          <w:rFonts w:ascii="Arial" w:hAnsi="Arial" w:hint="cs"/>
          <w:noProof w:val="0"/>
          <w:rtl/>
        </w:rPr>
        <w:t>----</w:t>
      </w:r>
      <w:r w:rsidRPr="005153C8">
        <w:rPr>
          <w:rFonts w:ascii="Arial" w:hAnsi="Arial"/>
          <w:noProof w:val="0"/>
          <w:rtl/>
        </w:rPr>
        <w:t xml:space="preserve"> העיד כי הוא לא תירגם הצוואה למנוחה, העד מר </w:t>
      </w:r>
      <w:r w:rsidR="001A1E64">
        <w:rPr>
          <w:rFonts w:ascii="Arial" w:hAnsi="Arial" w:hint="cs"/>
          <w:noProof w:val="0"/>
          <w:rtl/>
        </w:rPr>
        <w:t>----</w:t>
      </w:r>
      <w:r w:rsidRPr="005153C8">
        <w:rPr>
          <w:rFonts w:ascii="Arial" w:hAnsi="Arial"/>
          <w:noProof w:val="0"/>
          <w:rtl/>
        </w:rPr>
        <w:t xml:space="preserve"> לא יכול היה לתרגם הצוואה למנוחה בשפה אותה היא דוברת, שכן הוא אינו דובר אותה.</w:t>
      </w:r>
    </w:p>
    <w:p w:rsidR="00DF684C" w:rsidRPr="005153C8" w:rsidRDefault="00DF684C" w:rsidP="00DF684C">
      <w:pPr>
        <w:spacing w:line="360" w:lineRule="auto"/>
        <w:ind w:left="720" w:hanging="720"/>
        <w:jc w:val="both"/>
        <w:rPr>
          <w:rFonts w:ascii="Arial" w:hAnsi="Arial"/>
          <w:noProof w:val="0"/>
          <w:rtl/>
        </w:rPr>
      </w:pPr>
    </w:p>
    <w:p w:rsidR="00DF684C" w:rsidRPr="005153C8" w:rsidRDefault="00DF684C" w:rsidP="00DF684C">
      <w:pPr>
        <w:pStyle w:val="ad"/>
        <w:numPr>
          <w:ilvl w:val="0"/>
          <w:numId w:val="6"/>
        </w:numPr>
        <w:spacing w:line="360" w:lineRule="auto"/>
        <w:jc w:val="both"/>
        <w:rPr>
          <w:rFonts w:ascii="Arial" w:hAnsi="Arial"/>
          <w:noProof w:val="0"/>
          <w:rtl/>
        </w:rPr>
      </w:pPr>
      <w:r w:rsidRPr="005153C8">
        <w:rPr>
          <w:rFonts w:ascii="Arial" w:hAnsi="Arial"/>
          <w:noProof w:val="0"/>
          <w:rtl/>
        </w:rPr>
        <w:t xml:space="preserve">א. </w:t>
      </w:r>
      <w:r w:rsidRPr="005153C8">
        <w:rPr>
          <w:rFonts w:ascii="Arial" w:hAnsi="Arial"/>
          <w:noProof w:val="0"/>
          <w:rtl/>
        </w:rPr>
        <w:tab/>
        <w:t xml:space="preserve">הדרישה לתרגום הצוואה לשפתו של המצווה אינה מופיעה בסעיף 20 לחוק </w:t>
      </w:r>
    </w:p>
    <w:p w:rsidR="00DF684C" w:rsidRPr="005153C8" w:rsidRDefault="00DF684C" w:rsidP="00DF684C">
      <w:pPr>
        <w:pStyle w:val="ad"/>
        <w:spacing w:line="360" w:lineRule="auto"/>
        <w:ind w:left="1440"/>
        <w:jc w:val="both"/>
        <w:rPr>
          <w:rFonts w:ascii="Arial" w:hAnsi="Arial"/>
          <w:noProof w:val="0"/>
        </w:rPr>
      </w:pPr>
      <w:r w:rsidRPr="005153C8">
        <w:rPr>
          <w:rFonts w:ascii="Arial" w:hAnsi="Arial"/>
          <w:noProof w:val="0"/>
          <w:rtl/>
        </w:rPr>
        <w:t>הירושה העוסק בצוואה בעדים (וכפי שלמשל מופיע לעניין צוואה בפני רשות – ראה סע' 22(ג) לחוק הירושה). הגם שכבר הובעה בפסיקה העמדה כי על אף שחובת רישומו של תרגום הצוואה על גבי הצוואה חלה רק בצוואה בפני רשות, יש להחיל הסדר זה גם על צוואה בעדים.</w:t>
      </w:r>
    </w:p>
    <w:p w:rsidR="00DF684C" w:rsidRPr="00303227" w:rsidRDefault="00DF684C" w:rsidP="00DF684C">
      <w:pPr>
        <w:pStyle w:val="Ruller4"/>
        <w:ind w:left="1440" w:hanging="992"/>
        <w:rPr>
          <w:rFonts w:ascii="David" w:hAnsi="David" w:cs="David"/>
          <w:sz w:val="24"/>
          <w:szCs w:val="24"/>
          <w:rtl/>
        </w:rPr>
      </w:pPr>
      <w:r w:rsidRPr="005153C8">
        <w:rPr>
          <w:rFonts w:ascii="David" w:hAnsi="David" w:cs="David"/>
          <w:sz w:val="24"/>
          <w:szCs w:val="24"/>
          <w:rtl/>
        </w:rPr>
        <w:tab/>
      </w:r>
      <w:r w:rsidRPr="005153C8">
        <w:rPr>
          <w:rFonts w:ascii="David" w:hAnsi="David" w:cs="David"/>
          <w:sz w:val="24"/>
          <w:szCs w:val="24"/>
          <w:rtl/>
        </w:rPr>
        <w:tab/>
        <w:t xml:space="preserve">ראו : </w:t>
      </w:r>
      <w:r w:rsidRPr="005153C8">
        <w:rPr>
          <w:rFonts w:ascii="David" w:hAnsi="David" w:cs="David"/>
          <w:b/>
          <w:bCs/>
          <w:sz w:val="24"/>
          <w:szCs w:val="24"/>
          <w:u w:val="single"/>
          <w:rtl/>
        </w:rPr>
        <w:t>ע"א 2119/94 לנדאו נ' וין</w:t>
      </w:r>
      <w:r w:rsidRPr="005153C8">
        <w:rPr>
          <w:rFonts w:ascii="David" w:hAnsi="David" w:cs="David"/>
          <w:sz w:val="24"/>
          <w:szCs w:val="24"/>
          <w:rtl/>
        </w:rPr>
        <w:t xml:space="preserve">, [פורסם בנבו] (09.08.95); </w:t>
      </w:r>
      <w:hyperlink r:id="rId15" w:history="1">
        <w:r w:rsidRPr="005153C8">
          <w:rPr>
            <w:rStyle w:val="Hyperlink"/>
            <w:rFonts w:ascii="David" w:hAnsi="David" w:cs="David"/>
            <w:b/>
            <w:bCs/>
            <w:color w:val="auto"/>
            <w:sz w:val="24"/>
            <w:szCs w:val="24"/>
            <w:rtl/>
          </w:rPr>
          <w:t>ע"א 5640/92 אלוני נ' באומן</w:t>
        </w:r>
      </w:hyperlink>
      <w:r w:rsidRPr="005153C8">
        <w:rPr>
          <w:rFonts w:ascii="David" w:hAnsi="David" w:cs="David"/>
          <w:b/>
          <w:bCs/>
          <w:sz w:val="24"/>
          <w:szCs w:val="24"/>
          <w:rtl/>
        </w:rPr>
        <w:t xml:space="preserve"> </w:t>
      </w:r>
      <w:r w:rsidRPr="005153C8">
        <w:rPr>
          <w:rFonts w:ascii="David" w:hAnsi="David" w:cs="David"/>
          <w:sz w:val="24"/>
          <w:szCs w:val="24"/>
          <w:rtl/>
        </w:rPr>
        <w:t>[</w:t>
      </w:r>
      <w:r w:rsidRPr="00303227">
        <w:rPr>
          <w:rFonts w:ascii="David" w:hAnsi="David" w:cs="David"/>
          <w:sz w:val="24"/>
          <w:szCs w:val="24"/>
          <w:rtl/>
        </w:rPr>
        <w:t xml:space="preserve">פורסם בנבו](28.04.96); </w:t>
      </w:r>
      <w:r w:rsidRPr="00303227">
        <w:rPr>
          <w:rFonts w:ascii="David" w:hAnsi="David" w:cs="David"/>
          <w:b/>
          <w:bCs/>
          <w:sz w:val="24"/>
          <w:szCs w:val="24"/>
          <w:rtl/>
        </w:rPr>
        <w:t xml:space="preserve">שאול שוחט </w:t>
      </w:r>
      <w:r w:rsidRPr="00303227">
        <w:rPr>
          <w:rFonts w:ascii="David" w:hAnsi="David" w:cs="David"/>
          <w:b/>
          <w:bCs/>
          <w:spacing w:val="0"/>
          <w:sz w:val="24"/>
          <w:szCs w:val="24"/>
          <w:rtl/>
        </w:rPr>
        <w:t>פגמים בצוואות</w:t>
      </w:r>
      <w:r w:rsidRPr="00303227">
        <w:rPr>
          <w:rFonts w:ascii="David" w:hAnsi="David" w:cs="David"/>
          <w:sz w:val="24"/>
          <w:szCs w:val="24"/>
          <w:rtl/>
        </w:rPr>
        <w:t xml:space="preserve"> 125-123 (מהדורה שנייה, 2001)]. </w:t>
      </w:r>
    </w:p>
    <w:p w:rsidR="00DF684C" w:rsidRPr="00303227" w:rsidRDefault="00DF684C" w:rsidP="00DF684C">
      <w:pPr>
        <w:pStyle w:val="Ruller4"/>
        <w:rPr>
          <w:rFonts w:ascii="David" w:hAnsi="David" w:cs="David"/>
          <w:sz w:val="24"/>
          <w:szCs w:val="24"/>
          <w:rtl/>
        </w:rPr>
      </w:pPr>
    </w:p>
    <w:p w:rsidR="00DF684C" w:rsidRPr="005153C8" w:rsidRDefault="00DF684C" w:rsidP="00DF684C">
      <w:pPr>
        <w:pStyle w:val="Ruller4"/>
        <w:tabs>
          <w:tab w:val="left" w:pos="708"/>
        </w:tabs>
        <w:ind w:left="1440" w:hanging="720"/>
        <w:rPr>
          <w:rFonts w:ascii="David" w:hAnsi="David" w:cs="David"/>
          <w:sz w:val="24"/>
          <w:szCs w:val="24"/>
          <w:rtl/>
        </w:rPr>
      </w:pPr>
      <w:r w:rsidRPr="00303227">
        <w:rPr>
          <w:rFonts w:ascii="David" w:hAnsi="David" w:cs="David"/>
          <w:sz w:val="24"/>
          <w:szCs w:val="24"/>
          <w:rtl/>
        </w:rPr>
        <w:t>ב.</w:t>
      </w:r>
      <w:r w:rsidRPr="00303227">
        <w:rPr>
          <w:rFonts w:ascii="David" w:hAnsi="David" w:cs="David"/>
          <w:sz w:val="24"/>
          <w:szCs w:val="24"/>
          <w:rtl/>
        </w:rPr>
        <w:tab/>
        <w:t xml:space="preserve">אלא שיש להבחין בין העדר רישום דבר תרגום הצוואה למצווה על גבי הצוואה, לבין העדר עצם תרגום הצוואה לשפה המובנת לו. העדר תרגום בפועל של הצוואה לשפתו של המצווה הינו פגם מהותי היורד לשורש העניין ונוגע לעצם הבנת המצווה את הוראות הצוואה ומשכך, אף בגמירות דעתו ביחס אליה. פגם מהותי מסוג זה אינו ניתן לריפוי באמצעות </w:t>
      </w:r>
      <w:hyperlink r:id="rId16" w:history="1">
        <w:r w:rsidRPr="00303227">
          <w:rPr>
            <w:rStyle w:val="Hyperlink"/>
            <w:rFonts w:ascii="David" w:hAnsi="David" w:cs="David"/>
            <w:color w:val="auto"/>
            <w:sz w:val="24"/>
            <w:szCs w:val="24"/>
            <w:rtl/>
          </w:rPr>
          <w:t>סעיף 25</w:t>
        </w:r>
      </w:hyperlink>
      <w:r w:rsidRPr="00303227">
        <w:rPr>
          <w:rFonts w:ascii="David" w:hAnsi="David" w:cs="David"/>
          <w:sz w:val="24"/>
          <w:szCs w:val="24"/>
          <w:rtl/>
        </w:rPr>
        <w:t xml:space="preserve"> ל</w:t>
      </w:r>
      <w:hyperlink r:id="rId17" w:history="1">
        <w:r w:rsidRPr="00303227">
          <w:rPr>
            <w:rStyle w:val="Hyperlink"/>
            <w:rFonts w:ascii="David" w:hAnsi="David" w:cs="David"/>
            <w:color w:val="auto"/>
            <w:sz w:val="24"/>
            <w:szCs w:val="24"/>
            <w:rtl/>
          </w:rPr>
          <w:t>חוק הירושה</w:t>
        </w:r>
      </w:hyperlink>
      <w:r w:rsidRPr="00303227">
        <w:rPr>
          <w:rFonts w:ascii="David" w:hAnsi="David" w:cs="David"/>
          <w:sz w:val="24"/>
          <w:szCs w:val="24"/>
          <w:rtl/>
        </w:rPr>
        <w:t xml:space="preserve"> העוסק בפגמים צורניים שנפלו בצוואה. במקרה זה עובר נטל ההוכחה – המוטל, במקרה שהצוואה נחזית על פניה להיות תקינה, על המבקש לבטלה – אל המבקש</w:t>
      </w:r>
      <w:r w:rsidRPr="005153C8">
        <w:rPr>
          <w:rFonts w:ascii="David" w:hAnsi="David" w:cs="David"/>
          <w:sz w:val="24"/>
          <w:szCs w:val="24"/>
          <w:rtl/>
        </w:rPr>
        <w:t xml:space="preserve"> לקיים את הצוואה, המחוייב להוכיח כי </w:t>
      </w:r>
      <w:r w:rsidRPr="005153C8">
        <w:rPr>
          <w:rFonts w:ascii="David" w:hAnsi="David" w:cs="David"/>
          <w:sz w:val="24"/>
          <w:szCs w:val="24"/>
          <w:rtl/>
        </w:rPr>
        <w:lastRenderedPageBreak/>
        <w:t xml:space="preserve">המצווה הבין את הוראותיה של הצוואה וכי אלה משקפות את רצונו האמיתי. </w:t>
      </w:r>
    </w:p>
    <w:p w:rsidR="00DF684C" w:rsidRPr="005153C8" w:rsidRDefault="00DF684C" w:rsidP="00DF684C">
      <w:pPr>
        <w:pStyle w:val="Ruller4"/>
        <w:ind w:left="1440"/>
        <w:rPr>
          <w:rFonts w:ascii="David" w:hAnsi="David" w:cs="David"/>
          <w:sz w:val="24"/>
          <w:szCs w:val="24"/>
          <w:rtl/>
        </w:rPr>
      </w:pPr>
      <w:r w:rsidRPr="005153C8">
        <w:rPr>
          <w:rFonts w:ascii="David" w:hAnsi="David" w:cs="David"/>
          <w:sz w:val="24"/>
          <w:szCs w:val="24"/>
          <w:rtl/>
        </w:rPr>
        <w:t>ראה לענין זה :</w:t>
      </w:r>
    </w:p>
    <w:p w:rsidR="00DF684C" w:rsidRPr="005153C8" w:rsidRDefault="00DF684C" w:rsidP="00DF684C">
      <w:pPr>
        <w:pStyle w:val="Ruller4"/>
        <w:ind w:left="1440"/>
        <w:rPr>
          <w:rFonts w:ascii="David" w:hAnsi="David" w:cs="David"/>
          <w:sz w:val="24"/>
          <w:szCs w:val="24"/>
          <w:rtl/>
        </w:rPr>
      </w:pPr>
      <w:r w:rsidRPr="005153C8">
        <w:rPr>
          <w:rFonts w:ascii="David" w:hAnsi="David" w:cs="David"/>
          <w:b/>
          <w:bCs/>
          <w:sz w:val="24"/>
          <w:szCs w:val="24"/>
          <w:u w:val="single"/>
          <w:rtl/>
        </w:rPr>
        <w:t>בע"מ 3779/10 עזבון המנוחה פלונית נ' פלוני</w:t>
      </w:r>
      <w:r w:rsidRPr="005153C8">
        <w:rPr>
          <w:rFonts w:ascii="David" w:hAnsi="David" w:cs="David"/>
          <w:sz w:val="24"/>
          <w:szCs w:val="24"/>
          <w:rtl/>
        </w:rPr>
        <w:t xml:space="preserve"> [פורסם בנבו](28.9.10);</w:t>
      </w:r>
    </w:p>
    <w:p w:rsidR="00DF684C" w:rsidRPr="005153C8" w:rsidRDefault="00DF684C" w:rsidP="00DF684C">
      <w:pPr>
        <w:pStyle w:val="Ruller4"/>
        <w:ind w:left="1440"/>
        <w:rPr>
          <w:rFonts w:ascii="David" w:hAnsi="David" w:cs="David"/>
          <w:sz w:val="24"/>
          <w:szCs w:val="24"/>
          <w:rtl/>
        </w:rPr>
      </w:pPr>
      <w:r w:rsidRPr="005153C8">
        <w:rPr>
          <w:rFonts w:ascii="David" w:hAnsi="David" w:cs="David"/>
          <w:b/>
          <w:bCs/>
          <w:sz w:val="24"/>
          <w:szCs w:val="24"/>
          <w:u w:val="single"/>
          <w:rtl/>
        </w:rPr>
        <w:t>עמ"ש (ת"א) 38138-09-11 א' נ' ש'</w:t>
      </w:r>
      <w:r w:rsidRPr="005153C8">
        <w:rPr>
          <w:rFonts w:ascii="David" w:hAnsi="David" w:cs="David"/>
          <w:sz w:val="24"/>
          <w:szCs w:val="24"/>
          <w:rtl/>
        </w:rPr>
        <w:t xml:space="preserve"> [פורסם בנבו](14.4.13).</w:t>
      </w:r>
    </w:p>
    <w:p w:rsidR="00DF684C" w:rsidRPr="005153C8" w:rsidRDefault="00DF684C" w:rsidP="00DF684C">
      <w:pPr>
        <w:pStyle w:val="Ruller4"/>
        <w:rPr>
          <w:rFonts w:ascii="David" w:hAnsi="David" w:cs="David"/>
          <w:sz w:val="24"/>
          <w:szCs w:val="24"/>
          <w:rtl/>
        </w:rPr>
      </w:pPr>
    </w:p>
    <w:p w:rsidR="00DF684C" w:rsidRPr="005153C8" w:rsidRDefault="00DF684C" w:rsidP="00DF684C">
      <w:pPr>
        <w:pStyle w:val="Ruller4"/>
        <w:numPr>
          <w:ilvl w:val="0"/>
          <w:numId w:val="6"/>
        </w:numPr>
        <w:rPr>
          <w:rFonts w:ascii="David" w:hAnsi="David" w:cs="David"/>
          <w:sz w:val="24"/>
          <w:szCs w:val="24"/>
          <w:rtl/>
        </w:rPr>
      </w:pPr>
      <w:r w:rsidRPr="005153C8">
        <w:rPr>
          <w:rFonts w:ascii="David" w:hAnsi="David" w:cs="David"/>
          <w:sz w:val="24"/>
          <w:szCs w:val="24"/>
          <w:rtl/>
        </w:rPr>
        <w:t>בסיכום כל הנתונים וכאמור לעיל, ומשהונחה בפנינו לקיום צוואה בעדים, ומשבצוואה זו נפלו פגמים צורניים ומשבבחינת העדויות שבאו בפני נראה כי הצוואה הוכנה בהתאם לסכום של עו"ד אוסטין עם צד ג' שאינו המנוחה כאשר הגיע המנוחה למשרד עוה"ד לא נראה כי הצוואה תורגמה לה ללשון אותה היא דוברת ולא הוסברו לה משמעויות הקביעה שבצוואה תוך התייחסות להדרת ילדיה האחרים מחלקם בעזבון – איני יכולה לומר כי הוכח שלשון הצוואה שבפני משקפת רצונה האמיתי והחופשי של המנוחה כדרישת סע' 25 לחוק הירושה, רצון אותו אנו מצווים לקיים.</w:t>
      </w:r>
    </w:p>
    <w:p w:rsidR="00DF684C" w:rsidRPr="005153C8" w:rsidRDefault="00DF684C" w:rsidP="00DF684C">
      <w:pPr>
        <w:pStyle w:val="Ruller4"/>
        <w:rPr>
          <w:rFonts w:ascii="David" w:hAnsi="David" w:cs="David"/>
          <w:sz w:val="24"/>
          <w:szCs w:val="24"/>
        </w:rPr>
      </w:pPr>
    </w:p>
    <w:p w:rsidR="00DF684C" w:rsidRPr="005153C8" w:rsidRDefault="00DF684C" w:rsidP="00DF684C">
      <w:pPr>
        <w:pStyle w:val="Ruller4"/>
        <w:numPr>
          <w:ilvl w:val="0"/>
          <w:numId w:val="6"/>
        </w:numPr>
        <w:rPr>
          <w:rFonts w:ascii="David" w:hAnsi="David" w:cs="David"/>
          <w:sz w:val="24"/>
          <w:szCs w:val="24"/>
        </w:rPr>
      </w:pPr>
      <w:r w:rsidRPr="005153C8">
        <w:rPr>
          <w:rFonts w:ascii="David" w:hAnsi="David" w:cs="David"/>
          <w:sz w:val="24"/>
          <w:szCs w:val="24"/>
          <w:rtl/>
        </w:rPr>
        <w:t>שמענו מפי התובע והעדים הטענה כי אחי התובע ידעו כי האם המנוחה רוצה להותיר דירתה לתובע שכן הוא גרוש ואין לו נכס למגוריו.</w:t>
      </w:r>
    </w:p>
    <w:p w:rsidR="00DF684C" w:rsidRPr="005153C8" w:rsidRDefault="00DF684C" w:rsidP="00DF684C">
      <w:pPr>
        <w:pStyle w:val="ad"/>
        <w:rPr>
          <w:rFonts w:ascii="David" w:hAnsi="David"/>
        </w:rPr>
      </w:pPr>
    </w:p>
    <w:p w:rsidR="00DF684C" w:rsidRPr="005153C8" w:rsidRDefault="00DF684C" w:rsidP="00DF684C">
      <w:pPr>
        <w:pStyle w:val="Ruller4"/>
        <w:ind w:left="360"/>
        <w:rPr>
          <w:rFonts w:ascii="David" w:hAnsi="David" w:cs="David"/>
          <w:sz w:val="24"/>
          <w:szCs w:val="24"/>
          <w:rtl/>
        </w:rPr>
      </w:pPr>
      <w:r w:rsidRPr="005153C8">
        <w:rPr>
          <w:rFonts w:ascii="David" w:hAnsi="David" w:cs="David"/>
          <w:sz w:val="24"/>
          <w:szCs w:val="24"/>
          <w:rtl/>
        </w:rPr>
        <w:tab/>
        <w:t>המתנגדת הופנתה לענין זה והשיבה:</w:t>
      </w:r>
    </w:p>
    <w:p w:rsidR="00DF684C" w:rsidRPr="005153C8" w:rsidRDefault="00DF684C" w:rsidP="00DF684C">
      <w:pPr>
        <w:spacing w:line="360" w:lineRule="auto"/>
        <w:ind w:left="720"/>
        <w:jc w:val="both"/>
        <w:rPr>
          <w:b/>
          <w:bCs/>
          <w:noProof w:val="0"/>
          <w:rtl/>
        </w:rPr>
      </w:pPr>
      <w:r w:rsidRPr="005153C8">
        <w:rPr>
          <w:b/>
          <w:bCs/>
          <w:rtl/>
        </w:rPr>
        <w:t>"ש.</w:t>
      </w:r>
      <w:r w:rsidRPr="005153C8">
        <w:rPr>
          <w:b/>
          <w:bCs/>
          <w:rtl/>
        </w:rPr>
        <w:tab/>
        <w:t>כל ה- 18 שנים האלה חשוב לה להגיד לכולם של</w:t>
      </w:r>
      <w:r w:rsidR="005153C8" w:rsidRPr="005153C8">
        <w:rPr>
          <w:b/>
          <w:bCs/>
          <w:rtl/>
        </w:rPr>
        <w:t>א.</w:t>
      </w:r>
      <w:r w:rsidRPr="005153C8">
        <w:rPr>
          <w:b/>
          <w:bCs/>
          <w:rtl/>
        </w:rPr>
        <w:t xml:space="preserve"> יהיה קורת גג?</w:t>
      </w:r>
    </w:p>
    <w:p w:rsidR="00DF684C" w:rsidRPr="005153C8" w:rsidRDefault="00DF684C" w:rsidP="00DF684C">
      <w:pPr>
        <w:spacing w:line="360" w:lineRule="auto"/>
        <w:ind w:left="720"/>
        <w:jc w:val="both"/>
        <w:rPr>
          <w:b/>
          <w:bCs/>
        </w:rPr>
      </w:pPr>
      <w:r w:rsidRPr="005153C8">
        <w:rPr>
          <w:b/>
          <w:bCs/>
          <w:rtl/>
        </w:rPr>
        <w:t>ת.</w:t>
      </w:r>
      <w:r w:rsidRPr="005153C8">
        <w:rPr>
          <w:b/>
          <w:bCs/>
          <w:rtl/>
        </w:rPr>
        <w:tab/>
        <w:t>נכון.</w:t>
      </w:r>
    </w:p>
    <w:p w:rsidR="00DF684C" w:rsidRPr="005153C8" w:rsidRDefault="00DF684C" w:rsidP="00DF684C">
      <w:pPr>
        <w:spacing w:line="360" w:lineRule="auto"/>
        <w:ind w:left="720"/>
        <w:jc w:val="both"/>
        <w:rPr>
          <w:b/>
          <w:bCs/>
          <w:rtl/>
        </w:rPr>
      </w:pPr>
      <w:r w:rsidRPr="005153C8">
        <w:rPr>
          <w:b/>
          <w:bCs/>
          <w:rtl/>
        </w:rPr>
        <w:t>ש.</w:t>
      </w:r>
      <w:r w:rsidRPr="005153C8">
        <w:rPr>
          <w:b/>
          <w:bCs/>
          <w:rtl/>
        </w:rPr>
        <w:tab/>
        <w:t>כולם שמעו את זה?</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כן, היא אמרה תחזור לאשתך, תלך לעבוד, דאגה לו מכל הבחינות.</w:t>
      </w:r>
    </w:p>
    <w:p w:rsidR="00DF684C" w:rsidRPr="005153C8" w:rsidRDefault="00DF684C" w:rsidP="00DF684C">
      <w:pPr>
        <w:spacing w:line="360" w:lineRule="auto"/>
        <w:ind w:left="1440" w:hanging="720"/>
        <w:jc w:val="both"/>
        <w:rPr>
          <w:b/>
          <w:bCs/>
          <w:rtl/>
        </w:rPr>
      </w:pPr>
      <w:r w:rsidRPr="005153C8">
        <w:rPr>
          <w:b/>
          <w:bCs/>
          <w:rtl/>
        </w:rPr>
        <w:t>ש.</w:t>
      </w:r>
      <w:r w:rsidRPr="005153C8">
        <w:rPr>
          <w:b/>
          <w:bCs/>
          <w:rtl/>
        </w:rPr>
        <w:tab/>
        <w:t>וכל שאר האחים חוץ מ</w:t>
      </w:r>
      <w:r w:rsidR="005153C8" w:rsidRPr="005153C8">
        <w:rPr>
          <w:b/>
          <w:bCs/>
          <w:rtl/>
        </w:rPr>
        <w:t>א.</w:t>
      </w:r>
      <w:r w:rsidRPr="005153C8">
        <w:rPr>
          <w:b/>
          <w:bCs/>
          <w:rtl/>
        </w:rPr>
        <w:t xml:space="preserve"> היתה דירה משלהם?</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כן."</w:t>
      </w:r>
    </w:p>
    <w:p w:rsidR="00DF684C" w:rsidRPr="005153C8" w:rsidRDefault="00DF684C" w:rsidP="00DF684C">
      <w:pPr>
        <w:pStyle w:val="Ruller4"/>
        <w:ind w:left="1080"/>
        <w:rPr>
          <w:rFonts w:ascii="David" w:hAnsi="David" w:cs="David"/>
          <w:sz w:val="24"/>
          <w:szCs w:val="24"/>
          <w:rtl/>
        </w:rPr>
      </w:pPr>
      <w:r w:rsidRPr="005153C8">
        <w:rPr>
          <w:rFonts w:ascii="David" w:hAnsi="David" w:cs="David"/>
          <w:sz w:val="24"/>
          <w:szCs w:val="24"/>
          <w:rtl/>
        </w:rPr>
        <w:t>עמ' 23 לפרוטוקול ש' 2-7</w:t>
      </w:r>
    </w:p>
    <w:p w:rsidR="00DF684C" w:rsidRPr="005153C8" w:rsidRDefault="00DF684C" w:rsidP="00DF684C">
      <w:pPr>
        <w:pStyle w:val="Ruller4"/>
        <w:rPr>
          <w:rFonts w:ascii="David" w:hAnsi="David" w:cs="David"/>
          <w:sz w:val="24"/>
          <w:szCs w:val="24"/>
          <w:rtl/>
        </w:rPr>
      </w:pPr>
    </w:p>
    <w:p w:rsidR="00DF684C" w:rsidRPr="005153C8" w:rsidRDefault="00DF684C" w:rsidP="00DF684C">
      <w:pPr>
        <w:pStyle w:val="Ruller4"/>
        <w:rPr>
          <w:rFonts w:ascii="David" w:hAnsi="David" w:cs="David"/>
          <w:sz w:val="24"/>
          <w:szCs w:val="24"/>
          <w:rtl/>
        </w:rPr>
      </w:pPr>
      <w:r w:rsidRPr="005153C8">
        <w:rPr>
          <w:rFonts w:ascii="David" w:hAnsi="David" w:cs="David"/>
          <w:sz w:val="24"/>
          <w:szCs w:val="24"/>
          <w:rtl/>
        </w:rPr>
        <w:tab/>
        <w:t>ובהמשך-</w:t>
      </w:r>
    </w:p>
    <w:p w:rsidR="00DF684C" w:rsidRPr="005153C8" w:rsidRDefault="00DF684C" w:rsidP="00DF684C">
      <w:pPr>
        <w:spacing w:line="360" w:lineRule="auto"/>
        <w:ind w:left="1440" w:hanging="720"/>
        <w:jc w:val="both"/>
        <w:rPr>
          <w:b/>
          <w:bCs/>
          <w:noProof w:val="0"/>
          <w:rtl/>
        </w:rPr>
      </w:pPr>
      <w:r w:rsidRPr="005153C8">
        <w:rPr>
          <w:b/>
          <w:bCs/>
          <w:rtl/>
        </w:rPr>
        <w:t>"ש. ביהמ"ש: את כתבת שאת לא מסכימה לצוואה הזאת, למה?</w:t>
      </w:r>
    </w:p>
    <w:p w:rsidR="00DF684C" w:rsidRPr="005153C8" w:rsidRDefault="00DF684C" w:rsidP="00DF684C">
      <w:pPr>
        <w:spacing w:line="360" w:lineRule="auto"/>
        <w:ind w:left="1440" w:hanging="720"/>
        <w:jc w:val="both"/>
        <w:rPr>
          <w:b/>
          <w:bCs/>
        </w:rPr>
      </w:pPr>
      <w:r w:rsidRPr="005153C8">
        <w:rPr>
          <w:b/>
          <w:bCs/>
          <w:rtl/>
        </w:rPr>
        <w:t>ת.</w:t>
      </w:r>
      <w:r w:rsidRPr="005153C8">
        <w:rPr>
          <w:b/>
          <w:bCs/>
          <w:rtl/>
        </w:rPr>
        <w:tab/>
        <w:t xml:space="preserve">כי היא אמרה שרוצה לחלק את זה בין כל הילדים. </w:t>
      </w:r>
    </w:p>
    <w:p w:rsidR="00DF684C" w:rsidRPr="005153C8" w:rsidRDefault="00DF684C" w:rsidP="00DF684C">
      <w:pPr>
        <w:spacing w:line="360" w:lineRule="auto"/>
        <w:ind w:left="1440" w:hanging="720"/>
        <w:jc w:val="both"/>
        <w:rPr>
          <w:b/>
          <w:bCs/>
          <w:rtl/>
        </w:rPr>
      </w:pPr>
      <w:r w:rsidRPr="005153C8">
        <w:rPr>
          <w:b/>
          <w:bCs/>
          <w:rtl/>
        </w:rPr>
        <w:t>ש. ביהמ"ש: אז איך זה מסתדר עם מה שאמרת?</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בגלל שלא היה לו קורת גג היא רצתה שתגור אצלה עד שימצא מקום.</w:t>
      </w:r>
    </w:p>
    <w:p w:rsidR="00DF684C" w:rsidRPr="005153C8" w:rsidRDefault="00DF684C" w:rsidP="00DF684C">
      <w:pPr>
        <w:spacing w:line="360" w:lineRule="auto"/>
        <w:ind w:left="1440" w:hanging="720"/>
        <w:jc w:val="both"/>
        <w:rPr>
          <w:b/>
          <w:bCs/>
          <w:rtl/>
        </w:rPr>
      </w:pPr>
      <w:r w:rsidRPr="005153C8">
        <w:rPr>
          <w:b/>
          <w:bCs/>
          <w:rtl/>
        </w:rPr>
        <w:t>ש. ביהמ"ש: אז זה לא הגיוני שתוריש לו את הדירה?</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לא.</w:t>
      </w:r>
    </w:p>
    <w:p w:rsidR="00DF684C" w:rsidRPr="005153C8" w:rsidRDefault="00DF684C" w:rsidP="00DF684C">
      <w:pPr>
        <w:spacing w:line="360" w:lineRule="auto"/>
        <w:ind w:left="1440" w:hanging="720"/>
        <w:jc w:val="both"/>
        <w:rPr>
          <w:b/>
          <w:bCs/>
          <w:rtl/>
        </w:rPr>
      </w:pPr>
      <w:r w:rsidRPr="005153C8">
        <w:rPr>
          <w:b/>
          <w:bCs/>
          <w:rtl/>
        </w:rPr>
        <w:t>ש. ביהמ"ש: אז שיגור שם עד 120 ואז יתחלק?</w:t>
      </w:r>
    </w:p>
    <w:p w:rsidR="00DF684C" w:rsidRPr="005153C8" w:rsidRDefault="00DF684C" w:rsidP="00DF684C">
      <w:pPr>
        <w:spacing w:line="360" w:lineRule="auto"/>
        <w:ind w:left="1440" w:hanging="720"/>
        <w:jc w:val="both"/>
        <w:rPr>
          <w:b/>
          <w:bCs/>
          <w:rtl/>
        </w:rPr>
      </w:pPr>
      <w:r w:rsidRPr="005153C8">
        <w:rPr>
          <w:b/>
          <w:bCs/>
          <w:rtl/>
        </w:rPr>
        <w:t>ת.</w:t>
      </w:r>
      <w:r w:rsidRPr="005153C8">
        <w:rPr>
          <w:b/>
          <w:bCs/>
          <w:rtl/>
        </w:rPr>
        <w:tab/>
        <w:t>כן."</w:t>
      </w:r>
    </w:p>
    <w:p w:rsidR="00DF684C" w:rsidRPr="005153C8" w:rsidRDefault="00DF684C" w:rsidP="00DF684C">
      <w:pPr>
        <w:pStyle w:val="Ruller4"/>
        <w:ind w:left="720"/>
        <w:rPr>
          <w:rFonts w:ascii="David" w:hAnsi="David" w:cs="David"/>
          <w:sz w:val="24"/>
          <w:szCs w:val="24"/>
          <w:rtl/>
        </w:rPr>
      </w:pPr>
      <w:r w:rsidRPr="005153C8">
        <w:rPr>
          <w:rFonts w:ascii="David" w:hAnsi="David" w:cs="David"/>
          <w:sz w:val="24"/>
          <w:szCs w:val="24"/>
          <w:rtl/>
        </w:rPr>
        <w:lastRenderedPageBreak/>
        <w:t xml:space="preserve"> עמ' 23 לפרוטוקול ש' 20-28</w:t>
      </w:r>
    </w:p>
    <w:p w:rsidR="00DF684C" w:rsidRPr="005153C8" w:rsidRDefault="00DF684C" w:rsidP="00DF684C">
      <w:pPr>
        <w:pStyle w:val="Ruller4"/>
        <w:ind w:left="360"/>
        <w:rPr>
          <w:rFonts w:ascii="David" w:hAnsi="David" w:cs="David"/>
          <w:sz w:val="24"/>
          <w:szCs w:val="24"/>
        </w:rPr>
      </w:pPr>
    </w:p>
    <w:p w:rsidR="00DF684C" w:rsidRPr="005153C8" w:rsidRDefault="00DF684C" w:rsidP="00DF684C">
      <w:pPr>
        <w:pStyle w:val="Ruller4"/>
        <w:ind w:left="720"/>
        <w:rPr>
          <w:rFonts w:ascii="David" w:hAnsi="David" w:cs="David"/>
          <w:sz w:val="24"/>
          <w:szCs w:val="24"/>
          <w:rtl/>
        </w:rPr>
      </w:pPr>
      <w:r w:rsidRPr="005153C8">
        <w:rPr>
          <w:rFonts w:ascii="David" w:hAnsi="David" w:cs="David"/>
          <w:sz w:val="24"/>
          <w:szCs w:val="24"/>
          <w:rtl/>
        </w:rPr>
        <w:tab/>
        <w:t>המתנגדת מציינת אם כן, שהאם המנוחה רצתה לדאוג למגוריו של התובע וביקשה לאפשר לו להתגורר בדירתה כל עוד ירצה, אולם היא ביקשה לחלק קניינית את הנכס בין ילדיה.</w:t>
      </w:r>
    </w:p>
    <w:p w:rsidR="007703E0" w:rsidRPr="005153C8" w:rsidRDefault="007703E0" w:rsidP="00DF684C">
      <w:pPr>
        <w:pStyle w:val="Ruller4"/>
        <w:ind w:left="720"/>
        <w:rPr>
          <w:rFonts w:ascii="David" w:hAnsi="David" w:cs="David"/>
          <w:sz w:val="24"/>
          <w:szCs w:val="24"/>
        </w:rPr>
      </w:pPr>
    </w:p>
    <w:p w:rsidR="00DF684C" w:rsidRPr="005153C8" w:rsidRDefault="00DF684C" w:rsidP="00DF684C">
      <w:pPr>
        <w:pStyle w:val="Ruller4"/>
        <w:rPr>
          <w:rFonts w:ascii="David" w:hAnsi="David" w:cs="David"/>
          <w:sz w:val="24"/>
          <w:szCs w:val="24"/>
          <w:rtl/>
        </w:rPr>
      </w:pPr>
    </w:p>
    <w:p w:rsidR="00DF684C" w:rsidRPr="005153C8" w:rsidRDefault="00DF684C" w:rsidP="00DF684C">
      <w:pPr>
        <w:pStyle w:val="Ruller4"/>
        <w:numPr>
          <w:ilvl w:val="0"/>
          <w:numId w:val="6"/>
        </w:numPr>
        <w:ind w:hanging="720"/>
        <w:rPr>
          <w:rFonts w:ascii="David" w:hAnsi="David" w:cs="David"/>
          <w:sz w:val="24"/>
          <w:szCs w:val="24"/>
          <w:rtl/>
        </w:rPr>
      </w:pPr>
      <w:r w:rsidRPr="005153C8">
        <w:rPr>
          <w:rFonts w:ascii="David" w:hAnsi="David" w:cs="David"/>
          <w:sz w:val="24"/>
          <w:szCs w:val="24"/>
          <w:rtl/>
        </w:rPr>
        <w:t>ביקשתי להביא הצדדים להסכמות ונוכח האמור לעיל כי יינתן צו ירושה אחר עזבון המנוחה אולם תינתן לתובע זכות מגורים בדירת המנוחה עד אריכות ימיה ושנותיה – אולם הצדדים לא הסכימו למתווה האמור.</w:t>
      </w:r>
    </w:p>
    <w:p w:rsidR="00DF684C" w:rsidRPr="005153C8" w:rsidRDefault="00DF684C" w:rsidP="00DF684C">
      <w:pPr>
        <w:pStyle w:val="Ruller4"/>
        <w:rPr>
          <w:rFonts w:ascii="David" w:hAnsi="David" w:cs="David"/>
          <w:sz w:val="24"/>
          <w:szCs w:val="24"/>
        </w:rPr>
      </w:pPr>
    </w:p>
    <w:p w:rsidR="00DF684C" w:rsidRPr="005153C8" w:rsidRDefault="00DF684C" w:rsidP="00DF684C">
      <w:pPr>
        <w:pStyle w:val="Ruller4"/>
        <w:rPr>
          <w:rFonts w:ascii="David" w:hAnsi="David" w:cs="David"/>
          <w:b/>
          <w:bCs/>
          <w:sz w:val="24"/>
          <w:szCs w:val="24"/>
          <w:u w:val="single"/>
          <w:rtl/>
        </w:rPr>
      </w:pPr>
      <w:r w:rsidRPr="005153C8">
        <w:rPr>
          <w:rFonts w:ascii="David" w:hAnsi="David" w:cs="David"/>
          <w:b/>
          <w:bCs/>
          <w:sz w:val="24"/>
          <w:szCs w:val="24"/>
          <w:u w:val="single"/>
          <w:rtl/>
        </w:rPr>
        <w:t>סיכום</w:t>
      </w:r>
    </w:p>
    <w:p w:rsidR="00DF684C" w:rsidRPr="005153C8" w:rsidRDefault="00DF684C" w:rsidP="00DF684C">
      <w:pPr>
        <w:pStyle w:val="Ruller4"/>
        <w:rPr>
          <w:rFonts w:ascii="David" w:hAnsi="David" w:cs="David"/>
          <w:sz w:val="24"/>
          <w:szCs w:val="24"/>
          <w:u w:val="single"/>
          <w:rtl/>
        </w:rPr>
      </w:pPr>
    </w:p>
    <w:p w:rsidR="00DF684C" w:rsidRPr="005153C8" w:rsidRDefault="00DF684C" w:rsidP="00DF684C">
      <w:pPr>
        <w:pStyle w:val="Ruller4"/>
        <w:numPr>
          <w:ilvl w:val="0"/>
          <w:numId w:val="6"/>
        </w:numPr>
        <w:ind w:hanging="720"/>
        <w:rPr>
          <w:rFonts w:ascii="David" w:hAnsi="David" w:cs="David"/>
          <w:sz w:val="24"/>
          <w:szCs w:val="24"/>
          <w:rtl/>
        </w:rPr>
      </w:pPr>
      <w:r w:rsidRPr="005153C8">
        <w:rPr>
          <w:rFonts w:ascii="David" w:hAnsi="David" w:cs="David"/>
          <w:sz w:val="24"/>
          <w:szCs w:val="24"/>
          <w:rtl/>
        </w:rPr>
        <w:t>נוכח כל שנאמר לעיל נחה דעתי :</w:t>
      </w:r>
    </w:p>
    <w:p w:rsidR="00DF684C" w:rsidRPr="005153C8" w:rsidRDefault="00DF684C" w:rsidP="00DF684C">
      <w:pPr>
        <w:pStyle w:val="Ruller4"/>
        <w:ind w:left="720"/>
        <w:rPr>
          <w:rFonts w:ascii="David" w:hAnsi="David" w:cs="David"/>
          <w:sz w:val="24"/>
          <w:szCs w:val="24"/>
        </w:rPr>
      </w:pPr>
    </w:p>
    <w:p w:rsidR="00DF684C" w:rsidRPr="005153C8" w:rsidRDefault="00DF684C" w:rsidP="00DF684C">
      <w:pPr>
        <w:pStyle w:val="Ruller4"/>
        <w:numPr>
          <w:ilvl w:val="0"/>
          <w:numId w:val="11"/>
        </w:numPr>
        <w:ind w:hanging="12"/>
        <w:rPr>
          <w:rFonts w:ascii="David" w:hAnsi="David" w:cs="David"/>
          <w:sz w:val="24"/>
          <w:szCs w:val="24"/>
        </w:rPr>
      </w:pPr>
      <w:r w:rsidRPr="005153C8">
        <w:rPr>
          <w:rFonts w:ascii="David" w:hAnsi="David" w:cs="David"/>
          <w:sz w:val="24"/>
          <w:szCs w:val="24"/>
          <w:rtl/>
        </w:rPr>
        <w:t>לקבל ההתנגדות לקיום צוואת המנוחה מיום 20.08.03 .</w:t>
      </w:r>
      <w:r w:rsidRPr="005153C8">
        <w:rPr>
          <w:rFonts w:ascii="David" w:hAnsi="David" w:cs="David"/>
          <w:sz w:val="24"/>
          <w:szCs w:val="24"/>
          <w:rtl/>
        </w:rPr>
        <w:tab/>
      </w:r>
      <w:r w:rsidRPr="005153C8">
        <w:rPr>
          <w:rFonts w:ascii="David" w:hAnsi="David" w:cs="David"/>
          <w:sz w:val="24"/>
          <w:szCs w:val="24"/>
          <w:rtl/>
        </w:rPr>
        <w:tab/>
      </w:r>
    </w:p>
    <w:p w:rsidR="00DF684C" w:rsidRPr="005153C8" w:rsidRDefault="00DF684C" w:rsidP="00DF684C">
      <w:pPr>
        <w:pStyle w:val="Ruller4"/>
        <w:numPr>
          <w:ilvl w:val="0"/>
          <w:numId w:val="11"/>
        </w:numPr>
        <w:ind w:hanging="12"/>
        <w:rPr>
          <w:rFonts w:ascii="David" w:hAnsi="David" w:cs="David"/>
          <w:sz w:val="24"/>
          <w:szCs w:val="24"/>
        </w:rPr>
      </w:pPr>
      <w:r w:rsidRPr="005153C8">
        <w:rPr>
          <w:rFonts w:ascii="David" w:hAnsi="David" w:cs="David"/>
          <w:sz w:val="24"/>
          <w:szCs w:val="24"/>
          <w:rtl/>
        </w:rPr>
        <w:t>הבקשה לקיום הצוואה מיום 20.08.03- נדחית.</w:t>
      </w:r>
    </w:p>
    <w:p w:rsidR="00DF684C" w:rsidRPr="005153C8" w:rsidRDefault="00DF684C" w:rsidP="00DF684C">
      <w:pPr>
        <w:pStyle w:val="Ruller4"/>
        <w:numPr>
          <w:ilvl w:val="0"/>
          <w:numId w:val="11"/>
        </w:numPr>
        <w:ind w:hanging="12"/>
        <w:rPr>
          <w:rFonts w:ascii="David" w:hAnsi="David" w:cs="David"/>
          <w:sz w:val="24"/>
          <w:szCs w:val="24"/>
        </w:rPr>
      </w:pPr>
      <w:r w:rsidRPr="005153C8">
        <w:rPr>
          <w:rFonts w:ascii="David" w:hAnsi="David" w:cs="David"/>
          <w:sz w:val="24"/>
          <w:szCs w:val="24"/>
          <w:rtl/>
        </w:rPr>
        <w:t>ניתן צו ירושה אחר המנוחה.</w:t>
      </w:r>
    </w:p>
    <w:p w:rsidR="00DF684C" w:rsidRPr="005153C8" w:rsidRDefault="00DF684C" w:rsidP="00DF684C">
      <w:pPr>
        <w:pStyle w:val="Ruller4"/>
        <w:numPr>
          <w:ilvl w:val="0"/>
          <w:numId w:val="11"/>
        </w:numPr>
        <w:ind w:hanging="12"/>
        <w:rPr>
          <w:rFonts w:ascii="David" w:hAnsi="David" w:cs="David"/>
          <w:sz w:val="24"/>
          <w:szCs w:val="24"/>
        </w:rPr>
      </w:pPr>
      <w:r w:rsidRPr="005153C8">
        <w:rPr>
          <w:rFonts w:ascii="David" w:hAnsi="David" w:cs="David"/>
          <w:sz w:val="24"/>
          <w:szCs w:val="24"/>
          <w:rtl/>
        </w:rPr>
        <w:t>מחייבת התובע בהוצאות ההליך ובשכ"ט עו"ד וע"ס 35,000 ₪.</w:t>
      </w:r>
    </w:p>
    <w:p w:rsidR="00DF684C" w:rsidRPr="005153C8" w:rsidRDefault="00DF684C" w:rsidP="00DF684C">
      <w:pPr>
        <w:pStyle w:val="Ruller4"/>
        <w:rPr>
          <w:rFonts w:ascii="David" w:hAnsi="David" w:cs="David"/>
          <w:sz w:val="24"/>
          <w:szCs w:val="24"/>
        </w:rPr>
      </w:pPr>
    </w:p>
    <w:p w:rsidR="00DF684C" w:rsidRPr="005153C8" w:rsidRDefault="00DF684C" w:rsidP="00DF684C">
      <w:pPr>
        <w:pStyle w:val="Ruller4"/>
        <w:rPr>
          <w:rFonts w:ascii="David" w:hAnsi="David" w:cs="David"/>
          <w:sz w:val="24"/>
          <w:szCs w:val="24"/>
          <w:rtl/>
        </w:rPr>
      </w:pPr>
    </w:p>
    <w:p w:rsidR="007703E0" w:rsidRPr="005153C8" w:rsidRDefault="007703E0" w:rsidP="00DF684C">
      <w:pPr>
        <w:pStyle w:val="Ruller4"/>
        <w:rPr>
          <w:rFonts w:ascii="David" w:hAnsi="David" w:cs="David"/>
          <w:sz w:val="24"/>
          <w:szCs w:val="24"/>
          <w:rtl/>
        </w:rPr>
      </w:pPr>
    </w:p>
    <w:p w:rsidR="00DF684C" w:rsidRPr="005153C8" w:rsidRDefault="00DF684C" w:rsidP="00DF684C">
      <w:pPr>
        <w:pStyle w:val="Ruller4"/>
        <w:rPr>
          <w:rFonts w:ascii="David" w:hAnsi="David" w:cs="David"/>
          <w:sz w:val="24"/>
          <w:szCs w:val="24"/>
          <w:rtl/>
        </w:rPr>
      </w:pPr>
      <w:r w:rsidRPr="005153C8">
        <w:rPr>
          <w:rFonts w:ascii="David" w:hAnsi="David" w:cs="David"/>
          <w:sz w:val="24"/>
          <w:szCs w:val="24"/>
          <w:rtl/>
        </w:rPr>
        <w:t>התיקים הפתוחים ייסגרו.</w:t>
      </w:r>
    </w:p>
    <w:p w:rsidR="00DF684C" w:rsidRPr="005153C8" w:rsidRDefault="00DF684C" w:rsidP="00DF684C">
      <w:pPr>
        <w:pStyle w:val="Ruller4"/>
        <w:rPr>
          <w:rFonts w:ascii="David" w:hAnsi="David" w:cs="David"/>
          <w:sz w:val="24"/>
          <w:szCs w:val="24"/>
          <w:rtl/>
        </w:rPr>
      </w:pPr>
    </w:p>
    <w:p w:rsidR="007703E0" w:rsidRPr="005153C8" w:rsidRDefault="007703E0" w:rsidP="00DF684C">
      <w:pPr>
        <w:pStyle w:val="Ruller4"/>
        <w:rPr>
          <w:rFonts w:ascii="David" w:hAnsi="David" w:cs="David"/>
          <w:sz w:val="24"/>
          <w:szCs w:val="24"/>
          <w:rtl/>
        </w:rPr>
      </w:pPr>
    </w:p>
    <w:p w:rsidR="00DF684C" w:rsidRPr="005153C8" w:rsidRDefault="00DF684C" w:rsidP="00DF684C">
      <w:pPr>
        <w:pStyle w:val="Ruller4"/>
        <w:rPr>
          <w:rFonts w:ascii="David" w:hAnsi="David" w:cs="David"/>
          <w:sz w:val="24"/>
          <w:szCs w:val="24"/>
          <w:rtl/>
        </w:rPr>
      </w:pPr>
      <w:r w:rsidRPr="005153C8">
        <w:rPr>
          <w:rFonts w:ascii="David" w:hAnsi="David" w:cs="David"/>
          <w:sz w:val="24"/>
          <w:szCs w:val="24"/>
          <w:rtl/>
        </w:rPr>
        <w:t>תוגש פסיקתא לחתימה.</w:t>
      </w:r>
    </w:p>
    <w:p w:rsidR="00DF684C" w:rsidRPr="005153C8" w:rsidRDefault="00DF684C" w:rsidP="00DF684C">
      <w:pPr>
        <w:pStyle w:val="Ruller4"/>
        <w:rPr>
          <w:rFonts w:ascii="David" w:hAnsi="David" w:cs="David"/>
          <w:sz w:val="24"/>
          <w:szCs w:val="24"/>
          <w:rtl/>
        </w:rPr>
      </w:pPr>
    </w:p>
    <w:p w:rsidR="007703E0" w:rsidRPr="005153C8" w:rsidRDefault="007703E0" w:rsidP="00DF684C">
      <w:pPr>
        <w:pStyle w:val="Ruller4"/>
        <w:rPr>
          <w:rFonts w:ascii="David" w:hAnsi="David" w:cs="David"/>
          <w:sz w:val="24"/>
          <w:szCs w:val="24"/>
          <w:rtl/>
        </w:rPr>
      </w:pPr>
    </w:p>
    <w:p w:rsidR="007703E0" w:rsidRPr="005153C8" w:rsidRDefault="007703E0" w:rsidP="00DF684C">
      <w:pPr>
        <w:pStyle w:val="Ruller4"/>
        <w:rPr>
          <w:rFonts w:ascii="David" w:hAnsi="David" w:cs="David"/>
          <w:sz w:val="24"/>
          <w:szCs w:val="24"/>
          <w:rtl/>
        </w:rPr>
      </w:pPr>
    </w:p>
    <w:p w:rsidR="00DF684C" w:rsidRPr="005153C8" w:rsidRDefault="00DF684C" w:rsidP="00DF684C">
      <w:pPr>
        <w:pStyle w:val="Ruller4"/>
        <w:rPr>
          <w:rFonts w:ascii="David" w:hAnsi="David" w:cs="David"/>
          <w:sz w:val="24"/>
          <w:szCs w:val="24"/>
          <w:rtl/>
        </w:rPr>
      </w:pPr>
    </w:p>
    <w:p w:rsidR="00DF684C" w:rsidRPr="005153C8" w:rsidRDefault="00DF684C" w:rsidP="00DF684C">
      <w:pPr>
        <w:pStyle w:val="Ruller4"/>
        <w:rPr>
          <w:rFonts w:ascii="David" w:hAnsi="David" w:cs="David"/>
          <w:sz w:val="24"/>
          <w:szCs w:val="24"/>
        </w:rPr>
      </w:pPr>
      <w:r w:rsidRPr="005153C8">
        <w:rPr>
          <w:rFonts w:ascii="David" w:hAnsi="David"/>
          <w:rtl/>
        </w:rPr>
        <w:t xml:space="preserve"> </w:t>
      </w:r>
      <w:r w:rsidRPr="005153C8">
        <w:rPr>
          <w:rFonts w:ascii="David" w:hAnsi="David" w:cs="David"/>
          <w:sz w:val="24"/>
          <w:szCs w:val="24"/>
          <w:rtl/>
        </w:rPr>
        <w:t xml:space="preserve">ניתן היום,  </w:t>
      </w:r>
      <w:sdt>
        <w:sdtPr>
          <w:rPr>
            <w:rFonts w:ascii="David" w:hAnsi="David" w:cs="David"/>
            <w:sz w:val="24"/>
            <w:szCs w:val="24"/>
            <w:rtl/>
          </w:rPr>
          <w:alias w:val="1455"/>
          <w:tag w:val="1455"/>
          <w:id w:val="-122392098"/>
          <w:text w:multiLine="1"/>
        </w:sdtPr>
        <w:sdtEndPr/>
        <w:sdtContent>
          <w:r w:rsidRPr="005153C8">
            <w:rPr>
              <w:rFonts w:ascii="David" w:hAnsi="David" w:cs="David"/>
              <w:sz w:val="24"/>
              <w:szCs w:val="24"/>
              <w:rtl/>
            </w:rPr>
            <w:t>כ"ה ניסן תשפ"ג</w:t>
          </w:r>
        </w:sdtContent>
      </w:sdt>
      <w:r w:rsidRPr="005153C8">
        <w:rPr>
          <w:rFonts w:ascii="David" w:hAnsi="David" w:cs="David"/>
          <w:sz w:val="24"/>
          <w:szCs w:val="24"/>
          <w:rtl/>
        </w:rPr>
        <w:t xml:space="preserve">, </w:t>
      </w:r>
      <w:sdt>
        <w:sdtPr>
          <w:rPr>
            <w:rFonts w:ascii="David" w:hAnsi="David" w:cs="David"/>
            <w:sz w:val="24"/>
            <w:szCs w:val="24"/>
            <w:rtl/>
          </w:rPr>
          <w:alias w:val="1456"/>
          <w:tag w:val="1456"/>
          <w:id w:val="-1672633385"/>
          <w:text w:multiLine="1"/>
        </w:sdtPr>
        <w:sdtEndPr/>
        <w:sdtContent>
          <w:r w:rsidRPr="005153C8">
            <w:rPr>
              <w:rFonts w:ascii="David" w:hAnsi="David" w:cs="David"/>
              <w:sz w:val="24"/>
              <w:szCs w:val="24"/>
              <w:rtl/>
            </w:rPr>
            <w:t>16 אפריל 2023</w:t>
          </w:r>
        </w:sdtContent>
      </w:sdt>
      <w:r w:rsidRPr="005153C8">
        <w:rPr>
          <w:rFonts w:ascii="David" w:hAnsi="David" w:cs="David"/>
          <w:sz w:val="24"/>
          <w:szCs w:val="24"/>
          <w:rtl/>
        </w:rPr>
        <w:t>, בהעדר הצדדים.</w:t>
      </w:r>
    </w:p>
    <w:p w:rsidR="00DF684C" w:rsidRPr="005153C8" w:rsidRDefault="00DF684C" w:rsidP="00DF684C">
      <w:pPr>
        <w:spacing w:line="360" w:lineRule="auto"/>
        <w:jc w:val="both"/>
        <w:rPr>
          <w:rFonts w:ascii="David" w:hAnsi="David"/>
          <w:noProof w:val="0"/>
          <w:rtl/>
        </w:rPr>
      </w:pPr>
    </w:p>
    <w:p w:rsidR="00DF684C" w:rsidRPr="005153C8" w:rsidRDefault="00C55421" w:rsidP="00DF684C">
      <w:pPr>
        <w:spacing w:line="360" w:lineRule="auto"/>
        <w:ind w:left="3600" w:firstLine="720"/>
        <w:jc w:val="both"/>
      </w:pPr>
      <w:sdt>
        <w:sdtPr>
          <w:rPr>
            <w:rtl/>
          </w:rPr>
          <w:alias w:val="MergeField"/>
          <w:tag w:val="1237"/>
          <w:id w:val="-242794119"/>
        </w:sdtPr>
        <w:sdtEndPr/>
        <w:sdtContent>
          <w:r w:rsidR="00303227" w:rsidRPr="005153C8">
            <w:drawing>
              <wp:inline distT="0" distB="0" distL="0" distR="0" wp14:editId="50D07946">
                <wp:extent cx="220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2209800" cy="1028700"/>
                        </a:xfrm>
                        <a:prstGeom prst="rect">
                          <a:avLst/>
                        </a:prstGeom>
                      </pic:spPr>
                    </pic:pic>
                  </a:graphicData>
                </a:graphic>
              </wp:inline>
            </w:drawing>
          </w:r>
        </w:sdtContent>
      </w:sdt>
    </w:p>
    <w:p w:rsidR="00DF684C" w:rsidRPr="005153C8" w:rsidRDefault="00DF684C" w:rsidP="00DF684C">
      <w:pPr>
        <w:spacing w:line="360" w:lineRule="auto"/>
        <w:ind w:left="3600" w:firstLine="720"/>
        <w:jc w:val="both"/>
        <w:rPr>
          <w:rtl/>
        </w:rPr>
      </w:pPr>
    </w:p>
    <w:p w:rsidR="00DF684C" w:rsidRPr="005153C8" w:rsidRDefault="00DF684C" w:rsidP="00DF684C">
      <w:pPr>
        <w:spacing w:line="360" w:lineRule="auto"/>
        <w:ind w:left="3600" w:firstLine="720"/>
        <w:jc w:val="both"/>
        <w:rPr>
          <w:rFonts w:ascii="David" w:hAnsi="David"/>
          <w:noProof w:val="0"/>
        </w:rPr>
      </w:pPr>
    </w:p>
    <w:p w:rsidR="00DF684C" w:rsidRPr="005153C8" w:rsidRDefault="00DF684C" w:rsidP="00DF684C">
      <w:pPr>
        <w:spacing w:line="360" w:lineRule="auto"/>
        <w:jc w:val="both"/>
        <w:rPr>
          <w:rFonts w:ascii="David" w:hAnsi="David"/>
          <w:noProof w:val="0"/>
          <w:rtl/>
        </w:rPr>
      </w:pPr>
    </w:p>
    <w:p w:rsidR="00DF684C" w:rsidRPr="005153C8" w:rsidRDefault="00DF684C" w:rsidP="00DF684C">
      <w:pPr>
        <w:spacing w:line="360" w:lineRule="auto"/>
        <w:jc w:val="both"/>
        <w:rPr>
          <w:rFonts w:ascii="David" w:hAnsi="David"/>
          <w:noProof w:val="0"/>
          <w:rtl/>
        </w:rPr>
      </w:pPr>
    </w:p>
    <w:p w:rsidR="002914D6" w:rsidRPr="005153C8" w:rsidRDefault="007703E0" w:rsidP="007703E0">
      <w:pPr>
        <w:spacing w:line="360" w:lineRule="auto"/>
        <w:jc w:val="both"/>
        <w:rPr>
          <w:rFonts w:ascii="Arial" w:hAnsi="Arial"/>
          <w:noProof w:val="0"/>
          <w:rtl/>
        </w:rPr>
      </w:pPr>
      <w:r w:rsidRPr="005153C8">
        <w:rPr>
          <w:rFonts w:ascii="Arial" w:hAnsi="Arial" w:hint="cs"/>
          <w:noProof w:val="0"/>
          <w:rtl/>
        </w:rPr>
        <w:t xml:space="preserve">תוקן </w:t>
      </w:r>
      <w:r w:rsidR="00011212" w:rsidRPr="005153C8">
        <w:rPr>
          <w:rFonts w:ascii="Arial" w:hAnsi="Arial"/>
          <w:noProof w:val="0"/>
          <w:rtl/>
        </w:rPr>
        <w:t xml:space="preserve">היום,  </w:t>
      </w:r>
      <w:sdt>
        <w:sdtPr>
          <w:rPr>
            <w:rtl/>
          </w:rPr>
          <w:alias w:val="1455"/>
          <w:tag w:val="1455"/>
          <w:id w:val="-1784405537"/>
          <w:text w:multiLine="1"/>
        </w:sdtPr>
        <w:sdtEndPr/>
        <w:sdtContent>
          <w:r w:rsidRPr="005153C8">
            <w:rPr>
              <w:rFonts w:ascii="Arial" w:hAnsi="Arial"/>
              <w:noProof w:val="0"/>
              <w:rtl/>
            </w:rPr>
            <w:t>כ"ה ניסן תשפ"ג</w:t>
          </w:r>
        </w:sdtContent>
      </w:sdt>
      <w:r w:rsidR="00011212" w:rsidRPr="005153C8">
        <w:rPr>
          <w:rFonts w:ascii="Arial" w:hAnsi="Arial"/>
          <w:noProof w:val="0"/>
          <w:rtl/>
        </w:rPr>
        <w:t xml:space="preserve">, </w:t>
      </w:r>
      <w:sdt>
        <w:sdtPr>
          <w:rPr>
            <w:rtl/>
          </w:rPr>
          <w:alias w:val="1456"/>
          <w:tag w:val="1456"/>
          <w:id w:val="-1133865600"/>
          <w:text w:multiLine="1"/>
        </w:sdtPr>
        <w:sdtEndPr/>
        <w:sdtContent>
          <w:r w:rsidRPr="005153C8">
            <w:rPr>
              <w:rFonts w:ascii="Arial" w:hAnsi="Arial"/>
              <w:noProof w:val="0"/>
              <w:rtl/>
            </w:rPr>
            <w:t>16 אפריל 2023</w:t>
          </w:r>
        </w:sdtContent>
      </w:sdt>
      <w:r w:rsidR="00011212" w:rsidRPr="005153C8">
        <w:rPr>
          <w:rFonts w:ascii="Arial" w:hAnsi="Arial"/>
          <w:noProof w:val="0"/>
          <w:rtl/>
        </w:rPr>
        <w:t>, בהעדר הצדדים.</w:t>
      </w:r>
    </w:p>
    <w:p w:rsidR="002914D6" w:rsidRPr="005153C8" w:rsidRDefault="002914D6">
      <w:pPr>
        <w:spacing w:line="360" w:lineRule="auto"/>
        <w:jc w:val="both"/>
        <w:rPr>
          <w:rFonts w:ascii="Arial" w:hAnsi="Arial"/>
          <w:noProof w:val="0"/>
          <w:rtl/>
        </w:rPr>
      </w:pPr>
    </w:p>
    <w:p w:rsidR="002914D6" w:rsidRPr="005153C8" w:rsidRDefault="00C55421">
      <w:pPr>
        <w:spacing w:line="360" w:lineRule="auto"/>
        <w:ind w:left="3600" w:firstLine="720"/>
        <w:jc w:val="both"/>
        <w:rPr>
          <w:rFonts w:ascii="Arial" w:hAnsi="Arial"/>
          <w:noProof w:val="0"/>
          <w:rtl/>
        </w:rPr>
      </w:pPr>
      <w:sdt>
        <w:sdtPr>
          <w:rPr>
            <w:rtl/>
          </w:rPr>
          <w:alias w:val="1237"/>
          <w:tag w:val="1237"/>
          <w:id w:val="-1583447213"/>
          <w:text w:multiLine="1"/>
        </w:sdtPr>
        <w:sdtEndPr/>
        <w:sdtContent>
          <w:r w:rsidR="00011212" w:rsidRPr="005153C8">
            <w:rPr>
              <w:rFonts w:ascii="Arial" w:hAnsi="Arial"/>
              <w:noProof w:val="0"/>
              <w:rtl/>
            </w:rPr>
            <w:t>חתימה</w:t>
          </w:r>
        </w:sdtContent>
      </w:sdt>
    </w:p>
    <w:p w:rsidR="002914D6" w:rsidRPr="005153C8" w:rsidRDefault="002914D6">
      <w:pPr>
        <w:spacing w:line="360" w:lineRule="auto"/>
        <w:jc w:val="both"/>
        <w:rPr>
          <w:rFonts w:ascii="Arial" w:hAnsi="Arial"/>
          <w:noProof w:val="0"/>
          <w:rtl/>
        </w:rPr>
      </w:pPr>
    </w:p>
    <w:p w:rsidR="002914D6" w:rsidRPr="005153C8" w:rsidRDefault="002914D6">
      <w:pPr>
        <w:spacing w:line="360" w:lineRule="auto"/>
        <w:jc w:val="both"/>
        <w:rPr>
          <w:rFonts w:ascii="Arial" w:hAnsi="Arial"/>
          <w:noProof w:val="0"/>
          <w:rtl/>
        </w:rPr>
      </w:pPr>
    </w:p>
    <w:p w:rsidR="002914D6" w:rsidRPr="005153C8" w:rsidRDefault="002914D6">
      <w:pPr>
        <w:spacing w:line="360" w:lineRule="auto"/>
        <w:jc w:val="both"/>
        <w:rPr>
          <w:rFonts w:ascii="Arial" w:hAnsi="Arial"/>
          <w:noProof w:val="0"/>
          <w:rtl/>
        </w:rPr>
      </w:pPr>
    </w:p>
    <w:p w:rsidR="002914D6" w:rsidRPr="005153C8" w:rsidRDefault="002914D6">
      <w:pPr>
        <w:spacing w:line="360" w:lineRule="auto"/>
        <w:jc w:val="both"/>
        <w:rPr>
          <w:rFonts w:ascii="Arial" w:hAnsi="Arial"/>
          <w:noProof w:val="0"/>
          <w:rtl/>
        </w:rPr>
      </w:pPr>
    </w:p>
    <w:p w:rsidR="002914D6" w:rsidRPr="005153C8" w:rsidRDefault="002914D6">
      <w:pPr>
        <w:spacing w:line="360" w:lineRule="auto"/>
        <w:jc w:val="both"/>
        <w:rPr>
          <w:rFonts w:ascii="Arial" w:hAnsi="Arial"/>
          <w:noProof w:val="0"/>
          <w:rtl/>
        </w:rPr>
      </w:pPr>
    </w:p>
    <w:sectPr w:rsidR="002914D6" w:rsidRPr="005153C8" w:rsidSect="002914D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421" w:rsidRDefault="00C55421">
      <w:r>
        <w:separator/>
      </w:r>
    </w:p>
  </w:endnote>
  <w:endnote w:type="continuationSeparator" w:id="0">
    <w:p w:rsidR="00C55421" w:rsidRDefault="00C5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F2" w:rsidRDefault="005E72F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E72F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E72F2">
      <w:rPr>
        <w:rStyle w:val="ab"/>
        <w:rtl/>
      </w:rPr>
      <w:t>15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F2" w:rsidRDefault="005E72F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421" w:rsidRDefault="00C55421">
      <w:r>
        <w:separator/>
      </w:r>
    </w:p>
  </w:footnote>
  <w:footnote w:type="continuationSeparator" w:id="0">
    <w:p w:rsidR="00C55421" w:rsidRDefault="00C5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F2" w:rsidRDefault="005E72F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3"/>
      <w:gridCol w:w="3462"/>
    </w:tblGrid>
    <w:tr w:rsidR="002914D6" w:rsidTr="00DF684C">
      <w:trPr>
        <w:trHeight w:hRule="exact" w:val="418"/>
        <w:jc w:val="center"/>
      </w:trPr>
      <w:sdt>
        <w:sdtPr>
          <w:rPr>
            <w:rtl/>
          </w:rPr>
          <w:alias w:val="1174"/>
          <w:tag w:val="1174"/>
          <w:id w:val="222578223"/>
          <w:text/>
        </w:sdtPr>
        <w:sdtEndPr/>
        <w:sdtContent>
          <w:tc>
            <w:tcPr>
              <w:tcW w:w="8789"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DF684C">
      <w:trPr>
        <w:trHeight w:val="337"/>
        <w:jc w:val="center"/>
      </w:trPr>
      <w:tc>
        <w:tcPr>
          <w:tcW w:w="5208" w:type="dxa"/>
        </w:tcPr>
        <w:p w:rsidR="002914D6" w:rsidRDefault="002914D6">
          <w:pPr>
            <w:rPr>
              <w:b/>
              <w:bCs/>
              <w:noProof w:val="0"/>
              <w:sz w:val="26"/>
              <w:szCs w:val="26"/>
              <w:rtl/>
            </w:rPr>
          </w:pPr>
        </w:p>
      </w:tc>
      <w:tc>
        <w:tcPr>
          <w:tcW w:w="3581" w:type="dxa"/>
        </w:tcPr>
        <w:p w:rsidR="002914D6" w:rsidRDefault="002914D6">
          <w:pPr>
            <w:pStyle w:val="a3"/>
            <w:jc w:val="right"/>
            <w:rPr>
              <w:b/>
              <w:bCs/>
              <w:noProof w:val="0"/>
              <w:sz w:val="26"/>
              <w:szCs w:val="26"/>
              <w:rtl/>
            </w:rPr>
          </w:pPr>
        </w:p>
      </w:tc>
    </w:tr>
    <w:tr w:rsidR="002914D6" w:rsidTr="00DF684C">
      <w:trPr>
        <w:trHeight w:val="337"/>
        <w:jc w:val="center"/>
      </w:trPr>
      <w:tc>
        <w:tcPr>
          <w:tcW w:w="8789" w:type="dxa"/>
          <w:gridSpan w:val="2"/>
        </w:tcPr>
        <w:p w:rsidR="00DF684C" w:rsidRDefault="00C55421" w:rsidP="00EB2C3B">
          <w:pPr>
            <w:rPr>
              <w:noProof w:val="0"/>
              <w:sz w:val="28"/>
              <w:szCs w:val="28"/>
            </w:rPr>
          </w:pPr>
          <w:sdt>
            <w:sdtPr>
              <w:rPr>
                <w:sz w:val="28"/>
                <w:szCs w:val="28"/>
                <w:rtl/>
              </w:rPr>
              <w:alias w:val="1170"/>
              <w:tag w:val="1170"/>
              <w:id w:val="-984775694"/>
              <w:text w:multiLine="1"/>
            </w:sdtPr>
            <w:sdtEndPr/>
            <w:sdtContent>
              <w:r w:rsidR="00DF684C">
                <w:rPr>
                  <w:noProof w:val="0"/>
                  <w:sz w:val="28"/>
                  <w:szCs w:val="28"/>
                  <w:rtl/>
                </w:rPr>
                <w:t>ת"ע</w:t>
              </w:r>
            </w:sdtContent>
          </w:sdt>
          <w:r w:rsidR="00DF684C">
            <w:rPr>
              <w:noProof w:val="0"/>
              <w:sz w:val="28"/>
              <w:szCs w:val="28"/>
              <w:rtl/>
            </w:rPr>
            <w:t xml:space="preserve"> </w:t>
          </w:r>
          <w:bookmarkStart w:id="0" w:name="_GoBack"/>
          <w:sdt>
            <w:sdtPr>
              <w:rPr>
                <w:sz w:val="28"/>
                <w:szCs w:val="28"/>
                <w:rtl/>
              </w:rPr>
              <w:alias w:val="1171"/>
              <w:tag w:val="1171"/>
              <w:id w:val="1025217868"/>
              <w:text w:multiLine="1"/>
            </w:sdtPr>
            <w:sdtEndPr/>
            <w:sdtContent>
              <w:r w:rsidR="00DF684C">
                <w:rPr>
                  <w:noProof w:val="0"/>
                  <w:sz w:val="28"/>
                  <w:szCs w:val="28"/>
                  <w:rtl/>
                </w:rPr>
                <w:t>45265-02-19</w:t>
              </w:r>
            </w:sdtContent>
          </w:sdt>
          <w:bookmarkEnd w:id="0"/>
          <w:r w:rsidR="00DF684C">
            <w:rPr>
              <w:noProof w:val="0"/>
              <w:sz w:val="28"/>
              <w:szCs w:val="28"/>
              <w:rtl/>
            </w:rPr>
            <w:t xml:space="preserve"> </w:t>
          </w:r>
          <w:sdt>
            <w:sdtPr>
              <w:rPr>
                <w:sz w:val="28"/>
                <w:szCs w:val="28"/>
                <w:rtl/>
              </w:rPr>
              <w:alias w:val="1172"/>
              <w:tag w:val="1172"/>
              <w:id w:val="-673653942"/>
              <w:text w:multiLine="1"/>
            </w:sdtPr>
            <w:sdtEndPr/>
            <w:sdtContent>
              <w:r w:rsidR="00DF684C">
                <w:rPr>
                  <w:noProof w:val="0"/>
                  <w:sz w:val="28"/>
                  <w:szCs w:val="28"/>
                  <w:rtl/>
                </w:rPr>
                <w:t>ש</w:t>
              </w:r>
              <w:r w:rsidR="00EB2C3B">
                <w:rPr>
                  <w:rFonts w:hint="cs"/>
                  <w:noProof w:val="0"/>
                  <w:sz w:val="28"/>
                  <w:szCs w:val="28"/>
                  <w:rtl/>
                </w:rPr>
                <w:t>.</w:t>
              </w:r>
              <w:r w:rsidR="00DF684C">
                <w:rPr>
                  <w:noProof w:val="0"/>
                  <w:sz w:val="28"/>
                  <w:szCs w:val="28"/>
                  <w:rtl/>
                </w:rPr>
                <w:t xml:space="preserve"> ואח' נ' האפוטרופוס הכללי במחוז תל-אביב ואח'</w:t>
              </w:r>
            </w:sdtContent>
          </w:sdt>
        </w:p>
        <w:p w:rsidR="00DF684C" w:rsidRDefault="00DF684C" w:rsidP="00DF684C">
          <w:pPr>
            <w:rPr>
              <w:sz w:val="28"/>
              <w:szCs w:val="28"/>
              <w:rtl/>
            </w:rPr>
          </w:pPr>
          <w:r>
            <w:rPr>
              <w:sz w:val="28"/>
              <w:szCs w:val="28"/>
              <w:rtl/>
            </w:rPr>
            <w:t>ת"ע 45218-02-19</w:t>
          </w:r>
        </w:p>
        <w:p w:rsidR="002914D6" w:rsidRDefault="00DF684C" w:rsidP="00DF684C">
          <w:pPr>
            <w:rPr>
              <w:rtl/>
            </w:rPr>
          </w:pPr>
          <w:r>
            <w:rPr>
              <w:sz w:val="28"/>
              <w:szCs w:val="28"/>
              <w:rtl/>
            </w:rPr>
            <w:t>ת"ע 45121-02-19</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2F2" w:rsidRDefault="005E72F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720A7"/>
    <w:multiLevelType w:val="hybridMultilevel"/>
    <w:tmpl w:val="A1305D1C"/>
    <w:lvl w:ilvl="0" w:tplc="0BCA8158">
      <w:start w:val="1"/>
      <w:numFmt w:val="decimal"/>
      <w:lvlText w:val="(%1)"/>
      <w:lvlJc w:val="left"/>
      <w:pPr>
        <w:ind w:left="1860" w:hanging="360"/>
      </w:pPr>
    </w:lvl>
    <w:lvl w:ilvl="1" w:tplc="04090019">
      <w:start w:val="1"/>
      <w:numFmt w:val="lowerLetter"/>
      <w:lvlText w:val="%2."/>
      <w:lvlJc w:val="left"/>
      <w:pPr>
        <w:ind w:left="2580" w:hanging="360"/>
      </w:pPr>
    </w:lvl>
    <w:lvl w:ilvl="2" w:tplc="0409001B">
      <w:start w:val="1"/>
      <w:numFmt w:val="lowerRoman"/>
      <w:lvlText w:val="%3."/>
      <w:lvlJc w:val="right"/>
      <w:pPr>
        <w:ind w:left="3300" w:hanging="180"/>
      </w:pPr>
    </w:lvl>
    <w:lvl w:ilvl="3" w:tplc="0409000F">
      <w:start w:val="1"/>
      <w:numFmt w:val="decimal"/>
      <w:lvlText w:val="%4."/>
      <w:lvlJc w:val="left"/>
      <w:pPr>
        <w:ind w:left="4020" w:hanging="360"/>
      </w:pPr>
    </w:lvl>
    <w:lvl w:ilvl="4" w:tplc="04090019">
      <w:start w:val="1"/>
      <w:numFmt w:val="lowerLetter"/>
      <w:lvlText w:val="%5."/>
      <w:lvlJc w:val="left"/>
      <w:pPr>
        <w:ind w:left="4740" w:hanging="360"/>
      </w:pPr>
    </w:lvl>
    <w:lvl w:ilvl="5" w:tplc="0409001B">
      <w:start w:val="1"/>
      <w:numFmt w:val="lowerRoman"/>
      <w:lvlText w:val="%6."/>
      <w:lvlJc w:val="right"/>
      <w:pPr>
        <w:ind w:left="5460" w:hanging="180"/>
      </w:pPr>
    </w:lvl>
    <w:lvl w:ilvl="6" w:tplc="0409000F">
      <w:start w:val="1"/>
      <w:numFmt w:val="decimal"/>
      <w:lvlText w:val="%7."/>
      <w:lvlJc w:val="left"/>
      <w:pPr>
        <w:ind w:left="6180" w:hanging="360"/>
      </w:pPr>
    </w:lvl>
    <w:lvl w:ilvl="7" w:tplc="04090019">
      <w:start w:val="1"/>
      <w:numFmt w:val="lowerLetter"/>
      <w:lvlText w:val="%8."/>
      <w:lvlJc w:val="left"/>
      <w:pPr>
        <w:ind w:left="6900" w:hanging="360"/>
      </w:pPr>
    </w:lvl>
    <w:lvl w:ilvl="8" w:tplc="0409001B">
      <w:start w:val="1"/>
      <w:numFmt w:val="lowerRoman"/>
      <w:lvlText w:val="%9."/>
      <w:lvlJc w:val="right"/>
      <w:pPr>
        <w:ind w:left="7620" w:hanging="180"/>
      </w:pPr>
    </w:lvl>
  </w:abstractNum>
  <w:abstractNum w:abstractNumId="1" w15:restartNumberingAfterBreak="0">
    <w:nsid w:val="2A1527B5"/>
    <w:multiLevelType w:val="hybridMultilevel"/>
    <w:tmpl w:val="32C06F8A"/>
    <w:lvl w:ilvl="0" w:tplc="39DABEA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CD1DF9"/>
    <w:multiLevelType w:val="hybridMultilevel"/>
    <w:tmpl w:val="60647C00"/>
    <w:lvl w:ilvl="0" w:tplc="2E56F6DE">
      <w:start w:val="1"/>
      <w:numFmt w:val="hebrew1"/>
      <w:lvlText w:val="%1."/>
      <w:lvlJc w:val="left"/>
      <w:pPr>
        <w:ind w:left="732" w:hanging="360"/>
      </w:pPr>
    </w:lvl>
    <w:lvl w:ilvl="1" w:tplc="04090019">
      <w:start w:val="1"/>
      <w:numFmt w:val="lowerLetter"/>
      <w:lvlText w:val="%2."/>
      <w:lvlJc w:val="left"/>
      <w:pPr>
        <w:ind w:left="1452" w:hanging="360"/>
      </w:pPr>
    </w:lvl>
    <w:lvl w:ilvl="2" w:tplc="0409001B">
      <w:start w:val="1"/>
      <w:numFmt w:val="lowerRoman"/>
      <w:lvlText w:val="%3."/>
      <w:lvlJc w:val="right"/>
      <w:pPr>
        <w:ind w:left="2172" w:hanging="180"/>
      </w:pPr>
    </w:lvl>
    <w:lvl w:ilvl="3" w:tplc="0409000F">
      <w:start w:val="1"/>
      <w:numFmt w:val="decimal"/>
      <w:lvlText w:val="%4."/>
      <w:lvlJc w:val="left"/>
      <w:pPr>
        <w:ind w:left="2892" w:hanging="360"/>
      </w:pPr>
    </w:lvl>
    <w:lvl w:ilvl="4" w:tplc="04090019">
      <w:start w:val="1"/>
      <w:numFmt w:val="lowerLetter"/>
      <w:lvlText w:val="%5."/>
      <w:lvlJc w:val="left"/>
      <w:pPr>
        <w:ind w:left="3612" w:hanging="360"/>
      </w:pPr>
    </w:lvl>
    <w:lvl w:ilvl="5" w:tplc="0409001B">
      <w:start w:val="1"/>
      <w:numFmt w:val="lowerRoman"/>
      <w:lvlText w:val="%6."/>
      <w:lvlJc w:val="right"/>
      <w:pPr>
        <w:ind w:left="4332" w:hanging="180"/>
      </w:pPr>
    </w:lvl>
    <w:lvl w:ilvl="6" w:tplc="0409000F">
      <w:start w:val="1"/>
      <w:numFmt w:val="decimal"/>
      <w:lvlText w:val="%7."/>
      <w:lvlJc w:val="left"/>
      <w:pPr>
        <w:ind w:left="5052" w:hanging="360"/>
      </w:pPr>
    </w:lvl>
    <w:lvl w:ilvl="7" w:tplc="04090019">
      <w:start w:val="1"/>
      <w:numFmt w:val="lowerLetter"/>
      <w:lvlText w:val="%8."/>
      <w:lvlJc w:val="left"/>
      <w:pPr>
        <w:ind w:left="5772" w:hanging="360"/>
      </w:pPr>
    </w:lvl>
    <w:lvl w:ilvl="8" w:tplc="0409001B">
      <w:start w:val="1"/>
      <w:numFmt w:val="lowerRoman"/>
      <w:lvlText w:val="%9."/>
      <w:lvlJc w:val="right"/>
      <w:pPr>
        <w:ind w:left="6492" w:hanging="180"/>
      </w:pPr>
    </w:lvl>
  </w:abstractNum>
  <w:abstractNum w:abstractNumId="3" w15:restartNumberingAfterBreak="0">
    <w:nsid w:val="4FCC150C"/>
    <w:multiLevelType w:val="hybridMultilevel"/>
    <w:tmpl w:val="B7BEAA02"/>
    <w:lvl w:ilvl="0" w:tplc="0409000F">
      <w:start w:val="2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E117143"/>
    <w:multiLevelType w:val="hybridMultilevel"/>
    <w:tmpl w:val="B19E996E"/>
    <w:lvl w:ilvl="0" w:tplc="F678DA7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5F2D150D"/>
    <w:multiLevelType w:val="hybridMultilevel"/>
    <w:tmpl w:val="279E5E96"/>
    <w:lvl w:ilvl="0" w:tplc="F87C3380">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27162F5"/>
    <w:multiLevelType w:val="hybridMultilevel"/>
    <w:tmpl w:val="434408D6"/>
    <w:lvl w:ilvl="0" w:tplc="7F2886A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C082F30"/>
    <w:multiLevelType w:val="hybridMultilevel"/>
    <w:tmpl w:val="45E2704E"/>
    <w:lvl w:ilvl="0" w:tplc="A824108C">
      <w:start w:val="2"/>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6F1D738B"/>
    <w:multiLevelType w:val="hybridMultilevel"/>
    <w:tmpl w:val="DAE89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1E24C87"/>
    <w:multiLevelType w:val="hybridMultilevel"/>
    <w:tmpl w:val="074AF32A"/>
    <w:lvl w:ilvl="0" w:tplc="37120126">
      <w:start w:val="1"/>
      <w:numFmt w:val="hebrew1"/>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7BE26DC9"/>
    <w:multiLevelType w:val="hybridMultilevel"/>
    <w:tmpl w:val="0DC0EAA6"/>
    <w:lvl w:ilvl="0" w:tplc="A52C1E66">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133042"/>
    <w:rsid w:val="001A1E64"/>
    <w:rsid w:val="001D1326"/>
    <w:rsid w:val="00242D1D"/>
    <w:rsid w:val="00265648"/>
    <w:rsid w:val="00274E64"/>
    <w:rsid w:val="002914D6"/>
    <w:rsid w:val="002F5307"/>
    <w:rsid w:val="00303227"/>
    <w:rsid w:val="005153C8"/>
    <w:rsid w:val="005E72F2"/>
    <w:rsid w:val="00666802"/>
    <w:rsid w:val="006C4051"/>
    <w:rsid w:val="007703E0"/>
    <w:rsid w:val="00775C51"/>
    <w:rsid w:val="007C1077"/>
    <w:rsid w:val="007C6BD7"/>
    <w:rsid w:val="00822AA5"/>
    <w:rsid w:val="00836DF0"/>
    <w:rsid w:val="0091072C"/>
    <w:rsid w:val="009108D7"/>
    <w:rsid w:val="00B21B72"/>
    <w:rsid w:val="00BD18F5"/>
    <w:rsid w:val="00BD5B6B"/>
    <w:rsid w:val="00C40239"/>
    <w:rsid w:val="00C55421"/>
    <w:rsid w:val="00C931BD"/>
    <w:rsid w:val="00CB1D2E"/>
    <w:rsid w:val="00D358FE"/>
    <w:rsid w:val="00D54B3A"/>
    <w:rsid w:val="00DA5B6B"/>
    <w:rsid w:val="00DF684C"/>
    <w:rsid w:val="00E9298F"/>
    <w:rsid w:val="00EB2C3B"/>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4CE8B7-0BE9-4A2D-A0AE-D59834A97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basedOn w:val="a0"/>
    <w:uiPriority w:val="99"/>
    <w:semiHidden/>
    <w:unhideWhenUsed/>
    <w:rsid w:val="00DF684C"/>
    <w:rPr>
      <w:color w:val="0563C1"/>
      <w:u w:val="single"/>
    </w:rPr>
  </w:style>
  <w:style w:type="paragraph" w:styleId="ad">
    <w:name w:val="List Paragraph"/>
    <w:basedOn w:val="a"/>
    <w:uiPriority w:val="34"/>
    <w:qFormat/>
    <w:rsid w:val="00DF684C"/>
    <w:pPr>
      <w:ind w:left="720"/>
      <w:contextualSpacing/>
    </w:pPr>
  </w:style>
  <w:style w:type="paragraph" w:customStyle="1" w:styleId="listparagraph">
    <w:name w:val="listparagraph"/>
    <w:basedOn w:val="a"/>
    <w:rsid w:val="00DF684C"/>
    <w:pPr>
      <w:bidi w:val="0"/>
      <w:spacing w:before="100" w:beforeAutospacing="1" w:after="100" w:afterAutospacing="1"/>
    </w:pPr>
    <w:rPr>
      <w:rFonts w:eastAsiaTheme="minorHAnsi" w:cs="Times New Roman"/>
      <w:noProof w:val="0"/>
    </w:rPr>
  </w:style>
  <w:style w:type="paragraph" w:customStyle="1" w:styleId="1">
    <w:name w:val="פיסקת רשימה1"/>
    <w:basedOn w:val="a"/>
    <w:rsid w:val="00DF684C"/>
    <w:pPr>
      <w:ind w:left="720"/>
    </w:pPr>
    <w:rPr>
      <w:rFonts w:eastAsiaTheme="minorHAnsi" w:cs="Times New Roman"/>
      <w:noProof w:val="0"/>
    </w:rPr>
  </w:style>
  <w:style w:type="paragraph" w:customStyle="1" w:styleId="Ruller4">
    <w:name w:val="Ruller4"/>
    <w:basedOn w:val="a"/>
    <w:rsid w:val="00DF684C"/>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0195">
      <w:bodyDiv w:val="1"/>
      <w:marLeft w:val="0"/>
      <w:marRight w:val="0"/>
      <w:marTop w:val="0"/>
      <w:marBottom w:val="0"/>
      <w:divBdr>
        <w:top w:val="none" w:sz="0" w:space="0" w:color="auto"/>
        <w:left w:val="none" w:sz="0" w:space="0" w:color="auto"/>
        <w:bottom w:val="none" w:sz="0" w:space="0" w:color="auto"/>
        <w:right w:val="none" w:sz="0" w:space="0" w:color="auto"/>
      </w:divBdr>
    </w:div>
    <w:div w:id="154763828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78" TargetMode="External"/><Relationship Id="rId13" Type="http://schemas.openxmlformats.org/officeDocument/2006/relationships/hyperlink" Target="http://www.nevo.co.il/safrut/bookgroup/563"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nevo.co.il/case/5982351" TargetMode="External"/><Relationship Id="rId17" Type="http://schemas.openxmlformats.org/officeDocument/2006/relationships/hyperlink" Target="http://www.nevo.co.il/law/7217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vo.co.il/law/72178/25"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17923961"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nevo.co.il/case/17927375" TargetMode="External"/><Relationship Id="rId23" Type="http://schemas.openxmlformats.org/officeDocument/2006/relationships/header" Target="header3.xml"/><Relationship Id="rId10" Type="http://schemas.openxmlformats.org/officeDocument/2006/relationships/hyperlink" Target="http://www.nevo.co.il/case/5811189"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vo.co.il/case/17006064" TargetMode="External"/><Relationship Id="rId14" Type="http://schemas.openxmlformats.org/officeDocument/2006/relationships/hyperlink" Target="http://www.nevo.co.il/case/6079168"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47DCEEBFE5403DB8F3AE051F86EF50"/>
        <w:category>
          <w:name w:val="כללי"/>
          <w:gallery w:val="placeholder"/>
        </w:category>
        <w:types>
          <w:type w:val="bbPlcHdr"/>
        </w:types>
        <w:behaviors>
          <w:behavior w:val="content"/>
        </w:behaviors>
        <w:guid w:val="{85503C2E-C139-4870-BE3B-690536515C20}"/>
      </w:docPartPr>
      <w:docPartBody>
        <w:p w:rsidR="00C772E7" w:rsidRDefault="00050134" w:rsidP="00050134">
          <w:pPr>
            <w:pStyle w:val="9D47DCEEBFE5403DB8F3AE051F86EF50"/>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050134"/>
    <w:rsid w:val="00184644"/>
    <w:rsid w:val="006D467C"/>
    <w:rsid w:val="00811C19"/>
    <w:rsid w:val="00A32E59"/>
    <w:rsid w:val="00C772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50134"/>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9D47DCEEBFE5403DB8F3AE051F86EF50">
    <w:name w:val="9D47DCEEBFE5403DB8F3AE051F86EF50"/>
    <w:rsid w:val="0005013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3424</Words>
  <Characters>17125</Characters>
  <Application>Microsoft Office Word</Application>
  <DocSecurity>0</DocSecurity>
  <Lines>142</Lines>
  <Paragraphs>41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2023-09-19T10:31:00Z</dcterms:created>
  <dcterms:modified xsi:type="dcterms:W3CDTF">2023-09-19T10:31:00Z</dcterms:modified>
</cp:coreProperties>
</file>